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A6414" w:rsidRDefault="00CA5D58">
      <w:pPr>
        <w:spacing w:after="240"/>
        <w:jc w:val="center"/>
        <w:rPr>
          <w:rFonts w:asciiTheme="minorEastAsia" w:eastAsiaTheme="minorEastAsia" w:hAnsiTheme="minorEastAsia"/>
          <w:b/>
          <w:sz w:val="32"/>
          <w:szCs w:val="24"/>
        </w:rPr>
      </w:pPr>
      <w:r>
        <w:rPr>
          <w:rFonts w:asciiTheme="minorEastAsia" w:eastAsiaTheme="minorEastAsia" w:hAnsiTheme="minorEastAsia" w:hint="eastAsia"/>
          <w:b/>
          <w:sz w:val="32"/>
          <w:szCs w:val="24"/>
        </w:rPr>
        <w:t>电子科技大学第三十一届“成电杯”辩论赛参赛手册</w:t>
      </w:r>
    </w:p>
    <w:p w:rsidR="009A6414" w:rsidRDefault="00CA5D58" w:rsidP="00682570">
      <w:pPr>
        <w:pStyle w:val="1"/>
        <w:numPr>
          <w:ilvl w:val="0"/>
          <w:numId w:val="1"/>
        </w:numPr>
        <w:shd w:val="clear" w:color="auto" w:fill="FFFFFF"/>
        <w:spacing w:line="360" w:lineRule="auto"/>
        <w:ind w:firstLineChars="0"/>
        <w:rPr>
          <w:rFonts w:asciiTheme="majorEastAsia" w:eastAsiaTheme="majorEastAsia" w:hAnsiTheme="majorEastAsia"/>
          <w:b/>
          <w:sz w:val="28"/>
          <w:szCs w:val="24"/>
        </w:rPr>
      </w:pPr>
      <w:r>
        <w:rPr>
          <w:rFonts w:asciiTheme="majorEastAsia" w:eastAsiaTheme="majorEastAsia" w:hAnsiTheme="majorEastAsia" w:hint="eastAsia"/>
          <w:b/>
          <w:sz w:val="28"/>
          <w:szCs w:val="24"/>
        </w:rPr>
        <w:t>组织机构</w:t>
      </w:r>
    </w:p>
    <w:p w:rsidR="009A6414" w:rsidRDefault="00CA5D58" w:rsidP="00682570">
      <w:pPr>
        <w:pStyle w:val="1"/>
        <w:spacing w:line="360" w:lineRule="auto"/>
        <w:ind w:left="630" w:firstLineChars="0" w:firstLine="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主办：国家大学生文化素质教育基地</w:t>
      </w:r>
    </w:p>
    <w:p w:rsidR="009A6414" w:rsidRDefault="00CA5D58" w:rsidP="00682570">
      <w:pPr>
        <w:pStyle w:val="1"/>
        <w:spacing w:line="360" w:lineRule="auto"/>
        <w:ind w:left="630" w:firstLineChars="0" w:firstLine="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承办：微电子与固体电子学院、光电信息学院</w:t>
      </w:r>
    </w:p>
    <w:p w:rsidR="009A6414" w:rsidRDefault="00CA5D58" w:rsidP="00682570">
      <w:pPr>
        <w:pStyle w:val="1"/>
        <w:spacing w:line="360" w:lineRule="auto"/>
        <w:ind w:left="630" w:firstLineChars="0" w:firstLine="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协办：电子科技大学辩论队</w:t>
      </w:r>
    </w:p>
    <w:p w:rsidR="009A6414" w:rsidRDefault="00CA5D58" w:rsidP="00682570">
      <w:pPr>
        <w:pStyle w:val="1"/>
        <w:numPr>
          <w:ilvl w:val="0"/>
          <w:numId w:val="1"/>
        </w:numPr>
        <w:shd w:val="clear" w:color="auto" w:fill="FFFFFF"/>
        <w:spacing w:line="360" w:lineRule="auto"/>
        <w:ind w:firstLineChars="0"/>
        <w:rPr>
          <w:rFonts w:asciiTheme="majorEastAsia" w:eastAsiaTheme="majorEastAsia" w:hAnsiTheme="majorEastAsia"/>
          <w:b/>
          <w:sz w:val="28"/>
          <w:szCs w:val="24"/>
        </w:rPr>
      </w:pPr>
      <w:r>
        <w:rPr>
          <w:rFonts w:asciiTheme="majorEastAsia" w:eastAsiaTheme="majorEastAsia" w:hAnsiTheme="majorEastAsia" w:hint="eastAsia"/>
          <w:b/>
          <w:sz w:val="28"/>
          <w:szCs w:val="24"/>
        </w:rPr>
        <w:t>赛事流程</w:t>
      </w:r>
    </w:p>
    <w:p w:rsidR="009A6414" w:rsidRDefault="00CA5D58" w:rsidP="00682570">
      <w:pPr>
        <w:pStyle w:val="1"/>
        <w:numPr>
          <w:ilvl w:val="0"/>
          <w:numId w:val="2"/>
        </w:numPr>
        <w:spacing w:line="360" w:lineRule="auto"/>
        <w:ind w:firstLineChars="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本次赛事分为小组预赛、复赛、决赛三个阶段</w:t>
      </w:r>
    </w:p>
    <w:p w:rsidR="009A6414" w:rsidRDefault="00CA5D58" w:rsidP="00682570">
      <w:pPr>
        <w:pStyle w:val="1"/>
        <w:numPr>
          <w:ilvl w:val="0"/>
          <w:numId w:val="2"/>
        </w:numPr>
        <w:spacing w:line="360" w:lineRule="auto"/>
        <w:ind w:firstLineChars="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赛事规则：抽签决定对阵，采取单循环赛（第一轮A-E组</w:t>
      </w:r>
      <w:r w:rsidR="00600349">
        <w:rPr>
          <w:rFonts w:asciiTheme="majorEastAsia" w:eastAsiaTheme="majorEastAsia" w:hAnsiTheme="majorEastAsia" w:hint="eastAsia"/>
          <w:sz w:val="24"/>
          <w:szCs w:val="24"/>
        </w:rPr>
        <w:t>、第二轮</w:t>
      </w:r>
      <w:r>
        <w:rPr>
          <w:rFonts w:asciiTheme="majorEastAsia" w:eastAsiaTheme="majorEastAsia" w:hAnsiTheme="majorEastAsia" w:hint="eastAsia"/>
          <w:sz w:val="24"/>
          <w:szCs w:val="24"/>
        </w:rPr>
        <w:t>）、淘汰赛（第一轮F</w:t>
      </w:r>
      <w:r w:rsidR="00600349">
        <w:rPr>
          <w:rFonts w:asciiTheme="majorEastAsia" w:eastAsiaTheme="majorEastAsia" w:hAnsiTheme="majorEastAsia" w:hint="eastAsia"/>
          <w:sz w:val="24"/>
          <w:szCs w:val="24"/>
        </w:rPr>
        <w:t>组</w:t>
      </w:r>
      <w:r>
        <w:rPr>
          <w:rFonts w:asciiTheme="majorEastAsia" w:eastAsiaTheme="majorEastAsia" w:hAnsiTheme="majorEastAsia" w:hint="eastAsia"/>
          <w:sz w:val="24"/>
          <w:szCs w:val="24"/>
        </w:rPr>
        <w:t>）赛制</w:t>
      </w:r>
      <w:bookmarkStart w:id="0" w:name="_GoBack"/>
      <w:bookmarkEnd w:id="0"/>
    </w:p>
    <w:p w:rsidR="009A6414" w:rsidRDefault="00CA5D58" w:rsidP="00682570">
      <w:pPr>
        <w:pStyle w:val="1"/>
        <w:numPr>
          <w:ilvl w:val="0"/>
          <w:numId w:val="2"/>
        </w:numPr>
        <w:spacing w:line="360" w:lineRule="auto"/>
        <w:ind w:firstLineChars="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时间安排：</w:t>
      </w:r>
    </w:p>
    <w:p w:rsidR="009A6414" w:rsidRDefault="00CA5D58" w:rsidP="00682570">
      <w:pPr>
        <w:pStyle w:val="1"/>
        <w:numPr>
          <w:ilvl w:val="1"/>
          <w:numId w:val="3"/>
        </w:numPr>
        <w:spacing w:line="360" w:lineRule="auto"/>
        <w:ind w:firstLineChars="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抽签及辩题发布：201</w:t>
      </w:r>
      <w:r>
        <w:rPr>
          <w:rFonts w:asciiTheme="majorEastAsia" w:eastAsiaTheme="majorEastAsia" w:hAnsiTheme="majorEastAsia"/>
          <w:sz w:val="24"/>
          <w:szCs w:val="24"/>
        </w:rPr>
        <w:t>6</w:t>
      </w:r>
      <w:r>
        <w:rPr>
          <w:rFonts w:asciiTheme="majorEastAsia" w:eastAsiaTheme="majorEastAsia" w:hAnsiTheme="majorEastAsia" w:hint="eastAsia"/>
          <w:sz w:val="24"/>
          <w:szCs w:val="24"/>
        </w:rPr>
        <w:t>年4月</w:t>
      </w:r>
      <w:r>
        <w:rPr>
          <w:rFonts w:asciiTheme="majorEastAsia" w:eastAsiaTheme="majorEastAsia" w:hAnsiTheme="majorEastAsia"/>
          <w:sz w:val="24"/>
          <w:szCs w:val="24"/>
        </w:rPr>
        <w:t>1</w:t>
      </w:r>
      <w:r>
        <w:rPr>
          <w:rFonts w:asciiTheme="majorEastAsia" w:eastAsiaTheme="majorEastAsia" w:hAnsiTheme="majorEastAsia" w:hint="eastAsia"/>
          <w:sz w:val="24"/>
          <w:szCs w:val="24"/>
        </w:rPr>
        <w:t>日</w:t>
      </w:r>
    </w:p>
    <w:p w:rsidR="009A6414" w:rsidRDefault="00CA5D58" w:rsidP="00682570">
      <w:pPr>
        <w:pStyle w:val="1"/>
        <w:numPr>
          <w:ilvl w:val="1"/>
          <w:numId w:val="3"/>
        </w:numPr>
        <w:spacing w:line="360" w:lineRule="auto"/>
        <w:ind w:firstLineChars="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比赛时间：2016年4月</w:t>
      </w:r>
      <w:r>
        <w:rPr>
          <w:rFonts w:asciiTheme="majorEastAsia" w:eastAsiaTheme="majorEastAsia" w:hAnsiTheme="majorEastAsia"/>
          <w:sz w:val="24"/>
          <w:szCs w:val="24"/>
        </w:rPr>
        <w:t>1</w:t>
      </w:r>
      <w:r w:rsidR="009E4713">
        <w:rPr>
          <w:rFonts w:asciiTheme="majorEastAsia" w:eastAsiaTheme="majorEastAsia" w:hAnsiTheme="majorEastAsia"/>
          <w:sz w:val="24"/>
          <w:szCs w:val="24"/>
        </w:rPr>
        <w:t>1</w:t>
      </w:r>
      <w:r>
        <w:rPr>
          <w:rFonts w:asciiTheme="majorEastAsia" w:eastAsiaTheme="majorEastAsia" w:hAnsiTheme="majorEastAsia" w:hint="eastAsia"/>
          <w:sz w:val="24"/>
          <w:szCs w:val="24"/>
        </w:rPr>
        <w:t>日—5月</w:t>
      </w:r>
      <w:r>
        <w:rPr>
          <w:rFonts w:asciiTheme="majorEastAsia" w:eastAsiaTheme="majorEastAsia" w:hAnsiTheme="majorEastAsia"/>
          <w:sz w:val="24"/>
          <w:szCs w:val="24"/>
        </w:rPr>
        <w:t>26</w:t>
      </w:r>
      <w:r>
        <w:rPr>
          <w:rFonts w:asciiTheme="majorEastAsia" w:eastAsiaTheme="majorEastAsia" w:hAnsiTheme="majorEastAsia" w:hint="eastAsia"/>
          <w:sz w:val="24"/>
          <w:szCs w:val="24"/>
        </w:rPr>
        <w:t>日（若有调整将另行通知）。</w:t>
      </w:r>
    </w:p>
    <w:p w:rsidR="009A6414" w:rsidRDefault="00CA5D58" w:rsidP="00682570">
      <w:pPr>
        <w:pStyle w:val="1"/>
        <w:numPr>
          <w:ilvl w:val="0"/>
          <w:numId w:val="1"/>
        </w:numPr>
        <w:shd w:val="clear" w:color="auto" w:fill="FFFFFF"/>
        <w:spacing w:line="360" w:lineRule="auto"/>
        <w:ind w:firstLineChars="0"/>
        <w:rPr>
          <w:rFonts w:asciiTheme="majorEastAsia" w:eastAsiaTheme="majorEastAsia" w:hAnsiTheme="majorEastAsia"/>
          <w:b/>
          <w:sz w:val="28"/>
          <w:szCs w:val="24"/>
        </w:rPr>
      </w:pPr>
      <w:r>
        <w:rPr>
          <w:rFonts w:asciiTheme="majorEastAsia" w:eastAsiaTheme="majorEastAsia" w:hAnsiTheme="majorEastAsia" w:hint="eastAsia"/>
          <w:b/>
          <w:sz w:val="28"/>
          <w:szCs w:val="24"/>
        </w:rPr>
        <w:t>其他事项</w:t>
      </w:r>
    </w:p>
    <w:p w:rsidR="009A6414" w:rsidRDefault="00CA5D58" w:rsidP="00682570">
      <w:pPr>
        <w:pStyle w:val="1"/>
        <w:numPr>
          <w:ilvl w:val="0"/>
          <w:numId w:val="4"/>
        </w:numPr>
        <w:spacing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请各参赛队于4月</w:t>
      </w:r>
      <w:r w:rsidR="007C27A6">
        <w:rPr>
          <w:rFonts w:asciiTheme="minorEastAsia" w:eastAsiaTheme="minorEastAsia" w:hAnsiTheme="minorEastAsia"/>
          <w:sz w:val="24"/>
          <w:szCs w:val="24"/>
        </w:rPr>
        <w:t>8</w:t>
      </w:r>
      <w:r>
        <w:rPr>
          <w:rFonts w:asciiTheme="minorEastAsia" w:eastAsiaTheme="minorEastAsia" w:hAnsiTheme="minorEastAsia" w:hint="eastAsia"/>
          <w:sz w:val="24"/>
          <w:szCs w:val="24"/>
        </w:rPr>
        <w:t>日（周</w:t>
      </w:r>
      <w:r w:rsidR="007C27A6">
        <w:rPr>
          <w:rFonts w:asciiTheme="minorEastAsia" w:eastAsiaTheme="minorEastAsia" w:hAnsiTheme="minorEastAsia" w:hint="eastAsia"/>
          <w:sz w:val="24"/>
          <w:szCs w:val="24"/>
        </w:rPr>
        <w:t>五</w:t>
      </w:r>
      <w:r>
        <w:rPr>
          <w:rFonts w:asciiTheme="minorEastAsia" w:eastAsiaTheme="minorEastAsia" w:hAnsiTheme="minorEastAsia" w:hint="eastAsia"/>
          <w:sz w:val="24"/>
          <w:szCs w:val="24"/>
        </w:rPr>
        <w:t>）17:00前递交参赛成员名单，纸质档（盖鲜章）交至活动中心30</w:t>
      </w:r>
      <w:r>
        <w:rPr>
          <w:rFonts w:asciiTheme="minorEastAsia" w:eastAsiaTheme="minorEastAsia" w:hAnsiTheme="minorEastAsia"/>
          <w:sz w:val="24"/>
          <w:szCs w:val="24"/>
        </w:rPr>
        <w:t>3</w:t>
      </w:r>
      <w:r>
        <w:rPr>
          <w:rFonts w:asciiTheme="minorEastAsia" w:eastAsiaTheme="minorEastAsia" w:hAnsiTheme="minorEastAsia" w:hint="eastAsia"/>
          <w:sz w:val="24"/>
          <w:szCs w:val="24"/>
        </w:rPr>
        <w:t>，电子</w:t>
      </w:r>
      <w:proofErr w:type="gramStart"/>
      <w:r>
        <w:rPr>
          <w:rFonts w:asciiTheme="minorEastAsia" w:eastAsiaTheme="minorEastAsia" w:hAnsiTheme="minorEastAsia" w:hint="eastAsia"/>
          <w:sz w:val="24"/>
          <w:szCs w:val="24"/>
        </w:rPr>
        <w:t>档</w:t>
      </w:r>
      <w:proofErr w:type="gramEnd"/>
      <w:r>
        <w:rPr>
          <w:rFonts w:asciiTheme="minorEastAsia" w:eastAsiaTheme="minorEastAsia" w:hAnsiTheme="minorEastAsia" w:hint="eastAsia"/>
          <w:sz w:val="24"/>
          <w:szCs w:val="24"/>
        </w:rPr>
        <w:t>发送至</w:t>
      </w:r>
      <w:r>
        <w:rPr>
          <w:rFonts w:asciiTheme="minorEastAsia" w:eastAsiaTheme="minorEastAsia" w:hAnsiTheme="minorEastAsia"/>
          <w:sz w:val="24"/>
          <w:szCs w:val="24"/>
        </w:rPr>
        <w:t>517730129@qq.com</w:t>
      </w:r>
      <w:r>
        <w:rPr>
          <w:rFonts w:asciiTheme="minorEastAsia" w:eastAsiaTheme="minorEastAsia" w:hAnsiTheme="minorEastAsia" w:hint="eastAsia"/>
          <w:sz w:val="24"/>
          <w:szCs w:val="24"/>
        </w:rPr>
        <w:t>，邮件请注明学院；</w:t>
      </w:r>
    </w:p>
    <w:p w:rsidR="009A6414" w:rsidRDefault="00CA5D58" w:rsidP="00682570">
      <w:pPr>
        <w:pStyle w:val="1"/>
        <w:numPr>
          <w:ilvl w:val="0"/>
          <w:numId w:val="4"/>
        </w:numPr>
        <w:spacing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赛事联络人 南爵</w:t>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hint="eastAsia"/>
          <w:sz w:val="24"/>
          <w:szCs w:val="24"/>
        </w:rPr>
        <w:t>电话：028-618316</w:t>
      </w:r>
      <w:r>
        <w:rPr>
          <w:rFonts w:asciiTheme="minorEastAsia" w:eastAsiaTheme="minorEastAsia" w:hAnsiTheme="minorEastAsia"/>
          <w:sz w:val="24"/>
          <w:szCs w:val="24"/>
        </w:rPr>
        <w:t>2</w:t>
      </w:r>
      <w:r>
        <w:rPr>
          <w:rFonts w:asciiTheme="minorEastAsia" w:eastAsiaTheme="minorEastAsia" w:hAnsiTheme="minorEastAsia" w:hint="eastAsia"/>
          <w:sz w:val="24"/>
          <w:szCs w:val="24"/>
        </w:rPr>
        <w:t>9</w:t>
      </w:r>
    </w:p>
    <w:p w:rsidR="009A6414" w:rsidRDefault="00CA5D58" w:rsidP="00682570">
      <w:pPr>
        <w:pStyle w:val="1"/>
        <w:numPr>
          <w:ilvl w:val="0"/>
          <w:numId w:val="1"/>
        </w:numPr>
        <w:shd w:val="clear" w:color="auto" w:fill="FFFFFF"/>
        <w:spacing w:line="360" w:lineRule="auto"/>
        <w:ind w:firstLineChars="0"/>
        <w:rPr>
          <w:rFonts w:asciiTheme="majorEastAsia" w:eastAsiaTheme="majorEastAsia" w:hAnsiTheme="majorEastAsia"/>
          <w:b/>
          <w:sz w:val="28"/>
          <w:szCs w:val="24"/>
        </w:rPr>
      </w:pPr>
      <w:r>
        <w:rPr>
          <w:rFonts w:asciiTheme="majorEastAsia" w:eastAsiaTheme="majorEastAsia" w:hAnsiTheme="majorEastAsia" w:hint="eastAsia"/>
          <w:b/>
          <w:sz w:val="28"/>
          <w:szCs w:val="24"/>
        </w:rPr>
        <w:t>附件：</w:t>
      </w:r>
    </w:p>
    <w:p w:rsidR="009A6414" w:rsidRDefault="00CA5D58" w:rsidP="00682570">
      <w:pPr>
        <w:pStyle w:val="1"/>
        <w:widowControl/>
        <w:numPr>
          <w:ilvl w:val="0"/>
          <w:numId w:val="5"/>
        </w:numPr>
        <w:spacing w:line="276"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第三十一届“成电杯”辩论赛参赛队员名单</w:t>
      </w:r>
    </w:p>
    <w:p w:rsidR="009A6414" w:rsidRDefault="00CA5D58" w:rsidP="00682570">
      <w:pPr>
        <w:pStyle w:val="1"/>
        <w:widowControl/>
        <w:numPr>
          <w:ilvl w:val="0"/>
          <w:numId w:val="5"/>
        </w:numPr>
        <w:spacing w:line="276"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第三十一届“成电杯”辩论赛抽签结果</w:t>
      </w:r>
    </w:p>
    <w:p w:rsidR="009A6414" w:rsidRDefault="00CA5D58" w:rsidP="00682570">
      <w:pPr>
        <w:pStyle w:val="1"/>
        <w:widowControl/>
        <w:numPr>
          <w:ilvl w:val="0"/>
          <w:numId w:val="5"/>
        </w:numPr>
        <w:spacing w:line="276"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第三十一届“成电杯”辩论赛题库及比赛时间安排</w:t>
      </w:r>
    </w:p>
    <w:p w:rsidR="009A6414" w:rsidRDefault="00CA5D58" w:rsidP="00682570">
      <w:pPr>
        <w:pStyle w:val="1"/>
        <w:widowControl/>
        <w:numPr>
          <w:ilvl w:val="0"/>
          <w:numId w:val="5"/>
        </w:numPr>
        <w:spacing w:line="276"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第三十一届“成电杯”辩论赛赛制</w:t>
      </w:r>
    </w:p>
    <w:p w:rsidR="009A6414" w:rsidRDefault="00CA5D58" w:rsidP="00682570">
      <w:pPr>
        <w:pStyle w:val="1"/>
        <w:widowControl/>
        <w:numPr>
          <w:ilvl w:val="0"/>
          <w:numId w:val="5"/>
        </w:numPr>
        <w:spacing w:line="276"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第三十一届“成电杯”辩论赛评委评分细则</w:t>
      </w:r>
    </w:p>
    <w:p w:rsidR="009A6414" w:rsidRDefault="00CA5D58" w:rsidP="00682570">
      <w:pPr>
        <w:pStyle w:val="1"/>
        <w:widowControl/>
        <w:numPr>
          <w:ilvl w:val="0"/>
          <w:numId w:val="5"/>
        </w:numPr>
        <w:spacing w:line="276" w:lineRule="auto"/>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第三十一届“成电杯”辩论赛评判结果申诉制度</w:t>
      </w:r>
    </w:p>
    <w:p w:rsidR="009A6414" w:rsidRDefault="009A6414" w:rsidP="00682570">
      <w:pPr>
        <w:spacing w:line="360" w:lineRule="auto"/>
        <w:jc w:val="left"/>
        <w:textAlignment w:val="baseline"/>
        <w:rPr>
          <w:rFonts w:ascii="仿宋" w:eastAsia="仿宋" w:hAnsi="仿宋"/>
          <w:sz w:val="24"/>
          <w:szCs w:val="24"/>
        </w:rPr>
      </w:pPr>
    </w:p>
    <w:p w:rsidR="00682570" w:rsidRDefault="00682570" w:rsidP="00682570">
      <w:pPr>
        <w:spacing w:line="360" w:lineRule="auto"/>
        <w:jc w:val="left"/>
        <w:textAlignment w:val="baseline"/>
        <w:rPr>
          <w:rFonts w:ascii="仿宋" w:eastAsia="仿宋" w:hAnsi="仿宋"/>
          <w:sz w:val="24"/>
          <w:szCs w:val="24"/>
        </w:rPr>
      </w:pPr>
    </w:p>
    <w:p w:rsidR="009A6414" w:rsidRDefault="00CA5D58" w:rsidP="00682570">
      <w:pPr>
        <w:spacing w:line="360" w:lineRule="auto"/>
        <w:jc w:val="righ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电子科技大学</w:t>
      </w:r>
    </w:p>
    <w:p w:rsidR="009A6414" w:rsidRDefault="00CA5D58" w:rsidP="00682570">
      <w:pPr>
        <w:spacing w:line="360" w:lineRule="auto"/>
        <w:jc w:val="righ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国家大学生文化素质教育基地</w:t>
      </w:r>
    </w:p>
    <w:p w:rsidR="009A6414" w:rsidRDefault="00CA5D58" w:rsidP="00682570">
      <w:pPr>
        <w:spacing w:line="360" w:lineRule="auto"/>
        <w:jc w:val="righ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201</w:t>
      </w:r>
      <w:r>
        <w:rPr>
          <w:rFonts w:asciiTheme="minorEastAsia" w:eastAsiaTheme="minorEastAsia" w:hAnsiTheme="minorEastAsia"/>
          <w:sz w:val="24"/>
          <w:szCs w:val="24"/>
        </w:rPr>
        <w:t>6</w:t>
      </w:r>
      <w:r>
        <w:rPr>
          <w:rFonts w:asciiTheme="minorEastAsia" w:eastAsiaTheme="minorEastAsia" w:hAnsiTheme="minorEastAsia" w:hint="eastAsia"/>
          <w:sz w:val="24"/>
          <w:szCs w:val="24"/>
        </w:rPr>
        <w:t>年4月</w:t>
      </w:r>
      <w:r w:rsidR="009C2F4A">
        <w:rPr>
          <w:rFonts w:asciiTheme="minorEastAsia" w:eastAsiaTheme="minorEastAsia" w:hAnsiTheme="minorEastAsia"/>
          <w:sz w:val="24"/>
          <w:szCs w:val="24"/>
        </w:rPr>
        <w:t>6</w:t>
      </w:r>
      <w:r>
        <w:rPr>
          <w:rFonts w:asciiTheme="minorEastAsia" w:eastAsiaTheme="minorEastAsia" w:hAnsiTheme="minorEastAsia" w:hint="eastAsia"/>
          <w:sz w:val="24"/>
          <w:szCs w:val="24"/>
        </w:rPr>
        <w:t>日</w:t>
      </w:r>
    </w:p>
    <w:p w:rsidR="009A6414" w:rsidRDefault="00CA5D58">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rsidR="009A6414" w:rsidRDefault="00CA5D58">
      <w:pPr>
        <w:shd w:val="clear" w:color="auto" w:fill="FFFFFF"/>
        <w:spacing w:after="240"/>
        <w:rPr>
          <w:rFonts w:asciiTheme="majorEastAsia" w:eastAsiaTheme="majorEastAsia" w:hAnsiTheme="majorEastAsia"/>
          <w:b/>
          <w:sz w:val="28"/>
          <w:szCs w:val="24"/>
        </w:rPr>
      </w:pPr>
      <w:r>
        <w:rPr>
          <w:rFonts w:asciiTheme="majorEastAsia" w:eastAsiaTheme="majorEastAsia" w:hAnsiTheme="majorEastAsia" w:hint="eastAsia"/>
          <w:b/>
          <w:sz w:val="28"/>
          <w:szCs w:val="24"/>
        </w:rPr>
        <w:lastRenderedPageBreak/>
        <w:t>附件1：第三十一届“成电杯”辩论赛参赛队员名单</w:t>
      </w:r>
    </w:p>
    <w:p w:rsidR="009A6414" w:rsidRDefault="00CA5D58">
      <w:pPr>
        <w:spacing w:after="240"/>
        <w:ind w:firstLineChars="250" w:firstLine="600"/>
        <w:rPr>
          <w:rFonts w:ascii="黑体" w:eastAsia="黑体" w:hAnsi="黑体"/>
          <w:b/>
          <w:sz w:val="40"/>
          <w:szCs w:val="52"/>
        </w:rPr>
      </w:pPr>
      <w:r>
        <w:rPr>
          <w:rFonts w:ascii="黑体" w:eastAsia="黑体" w:hAnsi="黑体" w:hint="eastAsia"/>
          <w:sz w:val="24"/>
          <w:szCs w:val="28"/>
        </w:rPr>
        <w:t>学院（盖章）：</w:t>
      </w:r>
      <w:r>
        <w:rPr>
          <w:rFonts w:ascii="黑体" w:eastAsia="黑体" w:hAnsi="黑体" w:hint="eastAsia"/>
          <w:sz w:val="24"/>
          <w:szCs w:val="28"/>
        </w:rPr>
        <w:tab/>
      </w:r>
      <w:r>
        <w:rPr>
          <w:rFonts w:ascii="黑体" w:eastAsia="黑体" w:hAnsi="黑体" w:hint="eastAsia"/>
          <w:sz w:val="24"/>
          <w:szCs w:val="28"/>
        </w:rPr>
        <w:tab/>
      </w:r>
      <w:r>
        <w:rPr>
          <w:rFonts w:ascii="黑体" w:eastAsia="黑体" w:hAnsi="黑体" w:hint="eastAsia"/>
          <w:sz w:val="24"/>
          <w:szCs w:val="28"/>
        </w:rPr>
        <w:tab/>
      </w:r>
      <w:r>
        <w:rPr>
          <w:rFonts w:ascii="黑体" w:eastAsia="黑体" w:hAnsi="黑体" w:hint="eastAsia"/>
          <w:sz w:val="24"/>
          <w:szCs w:val="28"/>
        </w:rPr>
        <w:tab/>
      </w:r>
      <w:r>
        <w:rPr>
          <w:rFonts w:ascii="黑体" w:eastAsia="黑体" w:hAnsi="黑体" w:hint="eastAsia"/>
          <w:sz w:val="24"/>
          <w:szCs w:val="28"/>
        </w:rPr>
        <w:tab/>
        <w:t>领队（及联系方式）：</w:t>
      </w:r>
    </w:p>
    <w:tbl>
      <w:tblPr>
        <w:tblW w:w="7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368"/>
        <w:gridCol w:w="2368"/>
        <w:gridCol w:w="2410"/>
      </w:tblGrid>
      <w:tr w:rsidR="009A6414">
        <w:trPr>
          <w:trHeight w:val="558"/>
          <w:jc w:val="center"/>
        </w:trPr>
        <w:tc>
          <w:tcPr>
            <w:tcW w:w="1384" w:type="dxa"/>
            <w:vAlign w:val="center"/>
          </w:tcPr>
          <w:p w:rsidR="009A6414" w:rsidRDefault="00CA5D58">
            <w:pPr>
              <w:jc w:val="center"/>
              <w:rPr>
                <w:rFonts w:ascii="黑体" w:eastAsia="黑体" w:hAnsi="黑体"/>
                <w:sz w:val="24"/>
                <w:szCs w:val="24"/>
              </w:rPr>
            </w:pPr>
            <w:r>
              <w:rPr>
                <w:rFonts w:ascii="黑体" w:eastAsia="黑体" w:hAnsi="黑体" w:hint="eastAsia"/>
                <w:sz w:val="24"/>
                <w:szCs w:val="24"/>
              </w:rPr>
              <w:t>编号</w:t>
            </w:r>
          </w:p>
        </w:tc>
        <w:tc>
          <w:tcPr>
            <w:tcW w:w="1368" w:type="dxa"/>
            <w:vAlign w:val="center"/>
          </w:tcPr>
          <w:p w:rsidR="009A6414" w:rsidRDefault="00CA5D58">
            <w:pPr>
              <w:jc w:val="center"/>
              <w:rPr>
                <w:rFonts w:ascii="黑体" w:eastAsia="黑体" w:hAnsi="黑体"/>
                <w:sz w:val="24"/>
                <w:szCs w:val="24"/>
              </w:rPr>
            </w:pPr>
            <w:r>
              <w:rPr>
                <w:rFonts w:ascii="黑体" w:eastAsia="黑体" w:hAnsi="黑体" w:hint="eastAsia"/>
                <w:sz w:val="24"/>
                <w:szCs w:val="24"/>
              </w:rPr>
              <w:t>姓名</w:t>
            </w:r>
          </w:p>
        </w:tc>
        <w:tc>
          <w:tcPr>
            <w:tcW w:w="2368" w:type="dxa"/>
            <w:vAlign w:val="center"/>
          </w:tcPr>
          <w:p w:rsidR="009A6414" w:rsidRDefault="00CA5D58">
            <w:pPr>
              <w:jc w:val="center"/>
              <w:rPr>
                <w:rFonts w:ascii="黑体" w:eastAsia="黑体" w:hAnsi="黑体"/>
                <w:sz w:val="24"/>
                <w:szCs w:val="24"/>
              </w:rPr>
            </w:pPr>
            <w:r>
              <w:rPr>
                <w:rFonts w:ascii="黑体" w:eastAsia="黑体" w:hAnsi="黑体" w:hint="eastAsia"/>
                <w:sz w:val="24"/>
                <w:szCs w:val="24"/>
              </w:rPr>
              <w:t>学号</w:t>
            </w:r>
          </w:p>
        </w:tc>
        <w:tc>
          <w:tcPr>
            <w:tcW w:w="2410" w:type="dxa"/>
            <w:vAlign w:val="center"/>
          </w:tcPr>
          <w:p w:rsidR="009A6414" w:rsidRDefault="00CA5D58">
            <w:pPr>
              <w:jc w:val="center"/>
              <w:rPr>
                <w:rFonts w:ascii="黑体" w:eastAsia="黑体" w:hAnsi="黑体"/>
                <w:sz w:val="24"/>
                <w:szCs w:val="24"/>
              </w:rPr>
            </w:pPr>
            <w:r>
              <w:rPr>
                <w:rFonts w:ascii="黑体" w:eastAsia="黑体" w:hAnsi="黑体" w:hint="eastAsia"/>
                <w:sz w:val="24"/>
                <w:szCs w:val="24"/>
              </w:rPr>
              <w:t>联系方式</w:t>
            </w: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jc w:val="center"/>
              <w:rPr>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tabs>
                <w:tab w:val="left" w:pos="1275"/>
              </w:tabs>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jc w:val="center"/>
              <w:rPr>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jc w:val="center"/>
              <w:rPr>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spacing w:line="384" w:lineRule="auto"/>
              <w:jc w:val="center"/>
              <w:rPr>
                <w:rFonts w:ascii="宋体" w:hAnsi="宋体" w:cs="宋体"/>
                <w:color w:val="000000"/>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jc w:val="center"/>
              <w:rPr>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jc w:val="center"/>
              <w:rPr>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jc w:val="center"/>
              <w:rPr>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spacing w:line="384" w:lineRule="auto"/>
              <w:jc w:val="center"/>
              <w:rPr>
                <w:rFonts w:ascii="宋体" w:hAnsi="宋体" w:cs="宋体"/>
                <w:color w:val="000000"/>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spacing w:line="384" w:lineRule="auto"/>
              <w:jc w:val="center"/>
              <w:rPr>
                <w:rFonts w:ascii="宋体" w:hAnsi="宋体" w:cs="宋体"/>
                <w:color w:val="000000"/>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jc w:val="center"/>
              <w:rPr>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jc w:val="center"/>
              <w:rPr>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jc w:val="center"/>
              <w:rPr>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jc w:val="center"/>
              <w:rPr>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r w:rsidR="009A6414">
        <w:trPr>
          <w:trHeight w:val="454"/>
          <w:jc w:val="center"/>
        </w:trPr>
        <w:tc>
          <w:tcPr>
            <w:tcW w:w="1384" w:type="dxa"/>
            <w:vAlign w:val="center"/>
          </w:tcPr>
          <w:p w:rsidR="009A6414" w:rsidRDefault="009A6414">
            <w:pPr>
              <w:jc w:val="center"/>
              <w:rPr>
                <w:sz w:val="24"/>
                <w:szCs w:val="24"/>
              </w:rPr>
            </w:pPr>
          </w:p>
        </w:tc>
        <w:tc>
          <w:tcPr>
            <w:tcW w:w="1368" w:type="dxa"/>
            <w:vAlign w:val="center"/>
          </w:tcPr>
          <w:p w:rsidR="009A6414" w:rsidRDefault="009A6414">
            <w:pPr>
              <w:jc w:val="center"/>
              <w:rPr>
                <w:sz w:val="24"/>
                <w:szCs w:val="24"/>
              </w:rPr>
            </w:pPr>
          </w:p>
        </w:tc>
        <w:tc>
          <w:tcPr>
            <w:tcW w:w="2368" w:type="dxa"/>
            <w:vAlign w:val="center"/>
          </w:tcPr>
          <w:p w:rsidR="009A6414" w:rsidRDefault="009A6414">
            <w:pPr>
              <w:jc w:val="center"/>
              <w:rPr>
                <w:sz w:val="24"/>
                <w:szCs w:val="24"/>
              </w:rPr>
            </w:pPr>
          </w:p>
        </w:tc>
        <w:tc>
          <w:tcPr>
            <w:tcW w:w="2410" w:type="dxa"/>
            <w:vAlign w:val="center"/>
          </w:tcPr>
          <w:p w:rsidR="009A6414" w:rsidRDefault="009A6414">
            <w:pPr>
              <w:jc w:val="center"/>
              <w:rPr>
                <w:sz w:val="24"/>
                <w:szCs w:val="24"/>
              </w:rPr>
            </w:pPr>
          </w:p>
        </w:tc>
      </w:tr>
    </w:tbl>
    <w:p w:rsidR="009A6414" w:rsidRDefault="009A6414">
      <w:pPr>
        <w:widowControl/>
        <w:spacing w:line="276" w:lineRule="auto"/>
        <w:jc w:val="left"/>
        <w:rPr>
          <w:rFonts w:asciiTheme="minorEastAsia" w:eastAsiaTheme="minorEastAsia" w:hAnsiTheme="minorEastAsia"/>
          <w:sz w:val="24"/>
          <w:szCs w:val="24"/>
        </w:rPr>
      </w:pPr>
    </w:p>
    <w:p w:rsidR="009A6414" w:rsidRDefault="00CA5D58">
      <w:pPr>
        <w:widowControl/>
        <w:jc w:val="left"/>
        <w:rPr>
          <w:rFonts w:asciiTheme="majorEastAsia" w:eastAsiaTheme="majorEastAsia" w:hAnsiTheme="majorEastAsia"/>
          <w:b/>
          <w:sz w:val="28"/>
          <w:szCs w:val="24"/>
        </w:rPr>
      </w:pPr>
      <w:r>
        <w:rPr>
          <w:rFonts w:asciiTheme="majorEastAsia" w:eastAsiaTheme="majorEastAsia" w:hAnsiTheme="majorEastAsia"/>
          <w:b/>
          <w:sz w:val="28"/>
          <w:szCs w:val="24"/>
        </w:rPr>
        <w:br w:type="page"/>
      </w:r>
    </w:p>
    <w:p w:rsidR="009A6414" w:rsidRDefault="00CA5D58">
      <w:pPr>
        <w:shd w:val="clear" w:color="auto" w:fill="FFFFFF"/>
        <w:spacing w:after="240"/>
        <w:rPr>
          <w:rFonts w:asciiTheme="majorEastAsia" w:eastAsiaTheme="majorEastAsia" w:hAnsiTheme="majorEastAsia"/>
          <w:b/>
          <w:sz w:val="28"/>
          <w:szCs w:val="24"/>
        </w:rPr>
      </w:pPr>
      <w:r>
        <w:rPr>
          <w:rFonts w:asciiTheme="majorEastAsia" w:eastAsiaTheme="majorEastAsia" w:hAnsiTheme="majorEastAsia" w:hint="eastAsia"/>
          <w:b/>
          <w:sz w:val="28"/>
          <w:szCs w:val="24"/>
        </w:rPr>
        <w:lastRenderedPageBreak/>
        <w:t>附件2：第三十一届“成电杯”辩论赛分组结果</w:t>
      </w:r>
    </w:p>
    <w:tbl>
      <w:tblPr>
        <w:tblStyle w:val="a8"/>
        <w:tblW w:w="9209" w:type="dxa"/>
        <w:jc w:val="center"/>
        <w:tblLayout w:type="fixed"/>
        <w:tblLook w:val="04A0" w:firstRow="1" w:lastRow="0" w:firstColumn="1" w:lastColumn="0" w:noHBand="0" w:noVBand="1"/>
      </w:tblPr>
      <w:tblGrid>
        <w:gridCol w:w="1056"/>
        <w:gridCol w:w="924"/>
        <w:gridCol w:w="1843"/>
        <w:gridCol w:w="1842"/>
        <w:gridCol w:w="1843"/>
        <w:gridCol w:w="1701"/>
      </w:tblGrid>
      <w:tr w:rsidR="009A6414">
        <w:trPr>
          <w:trHeight w:val="567"/>
          <w:jc w:val="center"/>
        </w:trPr>
        <w:tc>
          <w:tcPr>
            <w:tcW w:w="1056" w:type="dxa"/>
            <w:shd w:val="clear" w:color="auto" w:fill="BFBFBF" w:themeFill="background1" w:themeFillShade="BF"/>
            <w:vAlign w:val="center"/>
          </w:tcPr>
          <w:p w:rsidR="009A6414" w:rsidRDefault="00CA5D58">
            <w:pPr>
              <w:jc w:val="center"/>
              <w:textAlignment w:val="baseline"/>
              <w:rPr>
                <w:rFonts w:ascii="黑体" w:eastAsia="黑体" w:hAnsi="黑体"/>
                <w:sz w:val="24"/>
                <w:szCs w:val="21"/>
              </w:rPr>
            </w:pPr>
            <w:r>
              <w:rPr>
                <w:rFonts w:ascii="黑体" w:eastAsia="黑体" w:hAnsi="黑体" w:hint="eastAsia"/>
                <w:sz w:val="24"/>
                <w:szCs w:val="21"/>
              </w:rPr>
              <w:t>分 区</w:t>
            </w:r>
          </w:p>
        </w:tc>
        <w:tc>
          <w:tcPr>
            <w:tcW w:w="924" w:type="dxa"/>
            <w:shd w:val="clear" w:color="auto" w:fill="BFBFBF" w:themeFill="background1" w:themeFillShade="BF"/>
            <w:vAlign w:val="center"/>
          </w:tcPr>
          <w:p w:rsidR="009A6414" w:rsidRDefault="00CA5D58">
            <w:pPr>
              <w:jc w:val="center"/>
              <w:textAlignment w:val="baseline"/>
              <w:rPr>
                <w:rFonts w:ascii="黑体" w:eastAsia="黑体" w:hAnsi="黑体"/>
                <w:sz w:val="24"/>
                <w:szCs w:val="21"/>
              </w:rPr>
            </w:pPr>
            <w:r>
              <w:rPr>
                <w:rFonts w:ascii="黑体" w:eastAsia="黑体" w:hAnsi="黑体" w:hint="eastAsia"/>
                <w:sz w:val="24"/>
                <w:szCs w:val="21"/>
              </w:rPr>
              <w:t>组 别</w:t>
            </w:r>
          </w:p>
        </w:tc>
        <w:tc>
          <w:tcPr>
            <w:tcW w:w="7229" w:type="dxa"/>
            <w:gridSpan w:val="4"/>
            <w:shd w:val="clear" w:color="auto" w:fill="BFBFBF" w:themeFill="background1" w:themeFillShade="BF"/>
            <w:vAlign w:val="center"/>
          </w:tcPr>
          <w:p w:rsidR="009A6414" w:rsidRDefault="00CA5D58">
            <w:pPr>
              <w:jc w:val="center"/>
              <w:textAlignment w:val="baseline"/>
              <w:rPr>
                <w:rFonts w:ascii="黑体" w:eastAsia="黑体" w:hAnsi="黑体"/>
                <w:sz w:val="24"/>
                <w:szCs w:val="21"/>
              </w:rPr>
            </w:pPr>
            <w:r>
              <w:rPr>
                <w:rFonts w:ascii="黑体" w:eastAsia="黑体" w:hAnsi="黑体" w:hint="eastAsia"/>
                <w:sz w:val="24"/>
                <w:szCs w:val="21"/>
              </w:rPr>
              <w:t>学 院</w:t>
            </w:r>
          </w:p>
        </w:tc>
      </w:tr>
      <w:tr w:rsidR="009A6414">
        <w:trPr>
          <w:trHeight w:val="567"/>
          <w:jc w:val="center"/>
        </w:trPr>
        <w:tc>
          <w:tcPr>
            <w:tcW w:w="1056" w:type="dxa"/>
            <w:vMerge w:val="restart"/>
            <w:vAlign w:val="center"/>
          </w:tcPr>
          <w:p w:rsidR="009A6414" w:rsidRDefault="00CA5D58">
            <w:pPr>
              <w:jc w:val="center"/>
              <w:textAlignment w:val="baseline"/>
              <w:rPr>
                <w:rFonts w:ascii="黑体" w:eastAsia="黑体" w:hAnsi="黑体"/>
                <w:sz w:val="24"/>
                <w:szCs w:val="21"/>
              </w:rPr>
            </w:pPr>
            <w:r>
              <w:rPr>
                <w:rFonts w:ascii="黑体" w:eastAsia="黑体" w:hAnsi="黑体" w:hint="eastAsia"/>
                <w:sz w:val="24"/>
                <w:szCs w:val="21"/>
              </w:rPr>
              <w:t>上半区</w:t>
            </w:r>
          </w:p>
        </w:tc>
        <w:tc>
          <w:tcPr>
            <w:tcW w:w="924" w:type="dxa"/>
            <w:vAlign w:val="center"/>
          </w:tcPr>
          <w:p w:rsidR="009A6414" w:rsidRDefault="00CA5D58">
            <w:pPr>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A组</w:t>
            </w:r>
          </w:p>
        </w:tc>
        <w:tc>
          <w:tcPr>
            <w:tcW w:w="1843"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1   资环</w:t>
            </w:r>
          </w:p>
        </w:tc>
        <w:tc>
          <w:tcPr>
            <w:tcW w:w="1842"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2   能源</w:t>
            </w:r>
          </w:p>
        </w:tc>
        <w:tc>
          <w:tcPr>
            <w:tcW w:w="1843"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3   通信</w:t>
            </w:r>
          </w:p>
        </w:tc>
        <w:tc>
          <w:tcPr>
            <w:tcW w:w="1701" w:type="dxa"/>
            <w:tcBorders>
              <w:tr2bl w:val="single" w:sz="4" w:space="0" w:color="auto"/>
            </w:tcBorders>
            <w:vAlign w:val="center"/>
          </w:tcPr>
          <w:p w:rsidR="009A6414" w:rsidRDefault="009A6414">
            <w:pPr>
              <w:textAlignment w:val="baseline"/>
              <w:rPr>
                <w:rFonts w:asciiTheme="minorEastAsia" w:eastAsiaTheme="minorEastAsia" w:hAnsiTheme="minorEastAsia"/>
                <w:szCs w:val="21"/>
              </w:rPr>
            </w:pPr>
          </w:p>
        </w:tc>
      </w:tr>
      <w:tr w:rsidR="009A6414">
        <w:trPr>
          <w:trHeight w:val="567"/>
          <w:jc w:val="center"/>
        </w:trPr>
        <w:tc>
          <w:tcPr>
            <w:tcW w:w="1056" w:type="dxa"/>
            <w:vMerge/>
            <w:vAlign w:val="center"/>
          </w:tcPr>
          <w:p w:rsidR="009A6414" w:rsidRDefault="009A6414">
            <w:pPr>
              <w:jc w:val="center"/>
              <w:textAlignment w:val="baseline"/>
              <w:rPr>
                <w:rFonts w:ascii="黑体" w:eastAsia="黑体" w:hAnsi="黑体"/>
                <w:sz w:val="24"/>
                <w:szCs w:val="21"/>
              </w:rPr>
            </w:pPr>
          </w:p>
        </w:tc>
        <w:tc>
          <w:tcPr>
            <w:tcW w:w="924" w:type="dxa"/>
            <w:vAlign w:val="center"/>
          </w:tcPr>
          <w:p w:rsidR="009A6414" w:rsidRDefault="00CA5D58">
            <w:pPr>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B组</w:t>
            </w:r>
          </w:p>
        </w:tc>
        <w:tc>
          <w:tcPr>
            <w:tcW w:w="1843"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1   英才</w:t>
            </w:r>
          </w:p>
        </w:tc>
        <w:tc>
          <w:tcPr>
            <w:tcW w:w="1842"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2   生命</w:t>
            </w:r>
          </w:p>
        </w:tc>
        <w:tc>
          <w:tcPr>
            <w:tcW w:w="1843"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 xml:space="preserve">3   </w:t>
            </w:r>
            <w:proofErr w:type="gramStart"/>
            <w:r>
              <w:rPr>
                <w:rFonts w:asciiTheme="minorEastAsia" w:eastAsiaTheme="minorEastAsia" w:hAnsiTheme="minorEastAsia" w:hint="eastAsia"/>
                <w:szCs w:val="21"/>
              </w:rPr>
              <w:t>信软</w:t>
            </w:r>
            <w:proofErr w:type="gramEnd"/>
          </w:p>
        </w:tc>
        <w:tc>
          <w:tcPr>
            <w:tcW w:w="1701" w:type="dxa"/>
            <w:tcBorders>
              <w:tr2bl w:val="single" w:sz="4" w:space="0" w:color="auto"/>
            </w:tcBorders>
            <w:vAlign w:val="center"/>
          </w:tcPr>
          <w:p w:rsidR="009A6414" w:rsidRDefault="009A6414">
            <w:pPr>
              <w:textAlignment w:val="baseline"/>
              <w:rPr>
                <w:rFonts w:asciiTheme="minorEastAsia" w:eastAsiaTheme="minorEastAsia" w:hAnsiTheme="minorEastAsia"/>
                <w:szCs w:val="21"/>
              </w:rPr>
            </w:pPr>
          </w:p>
        </w:tc>
      </w:tr>
      <w:tr w:rsidR="009A6414">
        <w:trPr>
          <w:trHeight w:val="567"/>
          <w:jc w:val="center"/>
        </w:trPr>
        <w:tc>
          <w:tcPr>
            <w:tcW w:w="1056" w:type="dxa"/>
            <w:vMerge/>
            <w:vAlign w:val="center"/>
          </w:tcPr>
          <w:p w:rsidR="009A6414" w:rsidRDefault="009A6414">
            <w:pPr>
              <w:jc w:val="center"/>
              <w:textAlignment w:val="baseline"/>
              <w:rPr>
                <w:rFonts w:ascii="黑体" w:eastAsia="黑体" w:hAnsi="黑体"/>
                <w:sz w:val="24"/>
                <w:szCs w:val="21"/>
              </w:rPr>
            </w:pPr>
          </w:p>
        </w:tc>
        <w:tc>
          <w:tcPr>
            <w:tcW w:w="924" w:type="dxa"/>
            <w:vAlign w:val="center"/>
          </w:tcPr>
          <w:p w:rsidR="009A6414" w:rsidRDefault="00CA5D58">
            <w:pPr>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C组</w:t>
            </w:r>
          </w:p>
        </w:tc>
        <w:tc>
          <w:tcPr>
            <w:tcW w:w="1843"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1   数学</w:t>
            </w:r>
          </w:p>
        </w:tc>
        <w:tc>
          <w:tcPr>
            <w:tcW w:w="1842"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2   电工</w:t>
            </w:r>
          </w:p>
        </w:tc>
        <w:tc>
          <w:tcPr>
            <w:tcW w:w="1843"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3   空天</w:t>
            </w:r>
          </w:p>
        </w:tc>
        <w:tc>
          <w:tcPr>
            <w:tcW w:w="1701" w:type="dxa"/>
            <w:tcBorders>
              <w:tr2bl w:val="single" w:sz="4" w:space="0" w:color="auto"/>
            </w:tcBorders>
            <w:vAlign w:val="center"/>
          </w:tcPr>
          <w:p w:rsidR="009A6414" w:rsidRDefault="009A6414">
            <w:pPr>
              <w:textAlignment w:val="baseline"/>
              <w:rPr>
                <w:rFonts w:asciiTheme="minorEastAsia" w:eastAsiaTheme="minorEastAsia" w:hAnsiTheme="minorEastAsia"/>
                <w:szCs w:val="21"/>
              </w:rPr>
            </w:pPr>
          </w:p>
        </w:tc>
      </w:tr>
      <w:tr w:rsidR="009A6414">
        <w:trPr>
          <w:trHeight w:val="567"/>
          <w:jc w:val="center"/>
        </w:trPr>
        <w:tc>
          <w:tcPr>
            <w:tcW w:w="1056" w:type="dxa"/>
            <w:vMerge w:val="restart"/>
            <w:vAlign w:val="center"/>
          </w:tcPr>
          <w:p w:rsidR="009A6414" w:rsidRDefault="00CA5D58">
            <w:pPr>
              <w:jc w:val="center"/>
              <w:textAlignment w:val="baseline"/>
              <w:rPr>
                <w:rFonts w:ascii="黑体" w:eastAsia="黑体" w:hAnsi="黑体"/>
                <w:sz w:val="24"/>
                <w:szCs w:val="21"/>
              </w:rPr>
            </w:pPr>
            <w:r>
              <w:rPr>
                <w:rFonts w:ascii="黑体" w:eastAsia="黑体" w:hAnsi="黑体" w:hint="eastAsia"/>
                <w:sz w:val="24"/>
                <w:szCs w:val="21"/>
              </w:rPr>
              <w:t>下半区</w:t>
            </w:r>
          </w:p>
        </w:tc>
        <w:tc>
          <w:tcPr>
            <w:tcW w:w="924" w:type="dxa"/>
            <w:vAlign w:val="center"/>
          </w:tcPr>
          <w:p w:rsidR="009A6414" w:rsidRDefault="00CA5D58">
            <w:pPr>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D组</w:t>
            </w:r>
          </w:p>
        </w:tc>
        <w:tc>
          <w:tcPr>
            <w:tcW w:w="1843"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1   经管</w:t>
            </w:r>
          </w:p>
        </w:tc>
        <w:tc>
          <w:tcPr>
            <w:tcW w:w="1842"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 xml:space="preserve">2   </w:t>
            </w:r>
            <w:proofErr w:type="gramStart"/>
            <w:r>
              <w:rPr>
                <w:rFonts w:asciiTheme="minorEastAsia" w:eastAsiaTheme="minorEastAsia" w:hAnsiTheme="minorEastAsia" w:hint="eastAsia"/>
                <w:szCs w:val="21"/>
              </w:rPr>
              <w:t>微固</w:t>
            </w:r>
            <w:proofErr w:type="gramEnd"/>
          </w:p>
        </w:tc>
        <w:tc>
          <w:tcPr>
            <w:tcW w:w="1843"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 xml:space="preserve">3   </w:t>
            </w:r>
            <w:proofErr w:type="gramStart"/>
            <w:r>
              <w:rPr>
                <w:rFonts w:asciiTheme="minorEastAsia" w:eastAsiaTheme="minorEastAsia" w:hAnsiTheme="minorEastAsia" w:hint="eastAsia"/>
                <w:szCs w:val="21"/>
              </w:rPr>
              <w:t>物电</w:t>
            </w:r>
            <w:proofErr w:type="gramEnd"/>
          </w:p>
        </w:tc>
        <w:tc>
          <w:tcPr>
            <w:tcW w:w="1701" w:type="dxa"/>
            <w:tcBorders>
              <w:tr2bl w:val="single" w:sz="4" w:space="0" w:color="auto"/>
            </w:tcBorders>
            <w:vAlign w:val="center"/>
          </w:tcPr>
          <w:p w:rsidR="009A6414" w:rsidRDefault="009A6414">
            <w:pPr>
              <w:textAlignment w:val="baseline"/>
              <w:rPr>
                <w:rFonts w:asciiTheme="minorEastAsia" w:eastAsiaTheme="minorEastAsia" w:hAnsiTheme="minorEastAsia"/>
                <w:szCs w:val="21"/>
              </w:rPr>
            </w:pPr>
          </w:p>
        </w:tc>
      </w:tr>
      <w:tr w:rsidR="009A6414">
        <w:trPr>
          <w:trHeight w:val="567"/>
          <w:jc w:val="center"/>
        </w:trPr>
        <w:tc>
          <w:tcPr>
            <w:tcW w:w="1056" w:type="dxa"/>
            <w:vMerge/>
          </w:tcPr>
          <w:p w:rsidR="009A6414" w:rsidRDefault="009A6414">
            <w:pPr>
              <w:jc w:val="center"/>
              <w:textAlignment w:val="baseline"/>
              <w:rPr>
                <w:rFonts w:asciiTheme="minorEastAsia" w:eastAsiaTheme="minorEastAsia" w:hAnsiTheme="minorEastAsia"/>
                <w:szCs w:val="21"/>
              </w:rPr>
            </w:pPr>
          </w:p>
        </w:tc>
        <w:tc>
          <w:tcPr>
            <w:tcW w:w="924" w:type="dxa"/>
            <w:vAlign w:val="center"/>
          </w:tcPr>
          <w:p w:rsidR="009A6414" w:rsidRDefault="00CA5D58">
            <w:pPr>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E组</w:t>
            </w:r>
          </w:p>
        </w:tc>
        <w:tc>
          <w:tcPr>
            <w:tcW w:w="1843"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1   外国语</w:t>
            </w:r>
          </w:p>
        </w:tc>
        <w:tc>
          <w:tcPr>
            <w:tcW w:w="1842"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2   自动化</w:t>
            </w:r>
          </w:p>
        </w:tc>
        <w:tc>
          <w:tcPr>
            <w:tcW w:w="1843"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3   政管</w:t>
            </w:r>
          </w:p>
        </w:tc>
        <w:tc>
          <w:tcPr>
            <w:tcW w:w="1701" w:type="dxa"/>
            <w:tcBorders>
              <w:tr2bl w:val="single" w:sz="4" w:space="0" w:color="auto"/>
            </w:tcBorders>
            <w:vAlign w:val="center"/>
          </w:tcPr>
          <w:p w:rsidR="009A6414" w:rsidRDefault="009A6414">
            <w:pPr>
              <w:textAlignment w:val="baseline"/>
              <w:rPr>
                <w:rFonts w:asciiTheme="minorEastAsia" w:eastAsiaTheme="minorEastAsia" w:hAnsiTheme="minorEastAsia"/>
                <w:szCs w:val="21"/>
              </w:rPr>
            </w:pPr>
          </w:p>
        </w:tc>
      </w:tr>
      <w:tr w:rsidR="009A6414">
        <w:trPr>
          <w:trHeight w:val="567"/>
          <w:jc w:val="center"/>
        </w:trPr>
        <w:tc>
          <w:tcPr>
            <w:tcW w:w="1056" w:type="dxa"/>
            <w:vMerge/>
          </w:tcPr>
          <w:p w:rsidR="009A6414" w:rsidRDefault="009A6414">
            <w:pPr>
              <w:jc w:val="center"/>
              <w:textAlignment w:val="baseline"/>
              <w:rPr>
                <w:rFonts w:asciiTheme="minorEastAsia" w:eastAsiaTheme="minorEastAsia" w:hAnsiTheme="minorEastAsia"/>
                <w:szCs w:val="21"/>
              </w:rPr>
            </w:pPr>
          </w:p>
        </w:tc>
        <w:tc>
          <w:tcPr>
            <w:tcW w:w="924" w:type="dxa"/>
            <w:vAlign w:val="center"/>
          </w:tcPr>
          <w:p w:rsidR="009A6414" w:rsidRDefault="00CA5D58">
            <w:pPr>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F组</w:t>
            </w:r>
          </w:p>
        </w:tc>
        <w:tc>
          <w:tcPr>
            <w:tcW w:w="1843"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1   光电</w:t>
            </w:r>
          </w:p>
        </w:tc>
        <w:tc>
          <w:tcPr>
            <w:tcW w:w="1842"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2   机电</w:t>
            </w:r>
          </w:p>
        </w:tc>
        <w:tc>
          <w:tcPr>
            <w:tcW w:w="1843"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3   计算机</w:t>
            </w:r>
          </w:p>
        </w:tc>
        <w:tc>
          <w:tcPr>
            <w:tcW w:w="1701" w:type="dxa"/>
            <w:vAlign w:val="center"/>
          </w:tcPr>
          <w:p w:rsidR="009A6414" w:rsidRDefault="00CA5D58">
            <w:pPr>
              <w:textAlignment w:val="baseline"/>
              <w:rPr>
                <w:rFonts w:asciiTheme="minorEastAsia" w:eastAsiaTheme="minorEastAsia" w:hAnsiTheme="minorEastAsia"/>
                <w:szCs w:val="21"/>
              </w:rPr>
            </w:pPr>
            <w:r>
              <w:rPr>
                <w:rFonts w:asciiTheme="minorEastAsia" w:eastAsiaTheme="minorEastAsia" w:hAnsiTheme="minorEastAsia" w:hint="eastAsia"/>
                <w:szCs w:val="21"/>
              </w:rPr>
              <w:t>4   格拉斯哥</w:t>
            </w:r>
          </w:p>
        </w:tc>
      </w:tr>
    </w:tbl>
    <w:p w:rsidR="009A6414" w:rsidRDefault="00CA5D58">
      <w:pPr>
        <w:widowControl/>
        <w:jc w:val="left"/>
        <w:rPr>
          <w:rFonts w:ascii="黑体" w:eastAsia="黑体" w:hAnsi="黑体"/>
          <w:b/>
          <w:sz w:val="24"/>
          <w:szCs w:val="24"/>
        </w:rPr>
      </w:pPr>
      <w:r>
        <w:rPr>
          <w:rFonts w:ascii="黑体" w:eastAsia="黑体" w:hAnsi="黑体"/>
          <w:b/>
          <w:sz w:val="24"/>
          <w:szCs w:val="24"/>
        </w:rPr>
        <w:br w:type="page"/>
      </w:r>
    </w:p>
    <w:p w:rsidR="009A6414" w:rsidRDefault="00CA5D58">
      <w:pPr>
        <w:shd w:val="clear" w:color="auto" w:fill="FFFFFF"/>
        <w:spacing w:after="240"/>
        <w:rPr>
          <w:rFonts w:asciiTheme="majorEastAsia" w:eastAsiaTheme="majorEastAsia" w:hAnsiTheme="majorEastAsia"/>
          <w:b/>
          <w:sz w:val="28"/>
          <w:szCs w:val="24"/>
        </w:rPr>
      </w:pPr>
      <w:r>
        <w:rPr>
          <w:rFonts w:asciiTheme="majorEastAsia" w:eastAsiaTheme="majorEastAsia" w:hAnsiTheme="majorEastAsia" w:hint="eastAsia"/>
          <w:b/>
          <w:sz w:val="28"/>
          <w:szCs w:val="24"/>
        </w:rPr>
        <w:lastRenderedPageBreak/>
        <w:t>附件3：第三十一届“成电杯”辩论赛题库及比赛时间安排</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609"/>
        <w:gridCol w:w="1029"/>
        <w:gridCol w:w="5196"/>
      </w:tblGrid>
      <w:tr w:rsidR="009A6414">
        <w:trPr>
          <w:trHeight w:val="794"/>
          <w:jc w:val="center"/>
        </w:trPr>
        <w:tc>
          <w:tcPr>
            <w:tcW w:w="1575" w:type="dxa"/>
            <w:tcBorders>
              <w:top w:val="single" w:sz="12" w:space="0" w:color="auto"/>
              <w:left w:val="single" w:sz="12" w:space="0" w:color="auto"/>
              <w:bottom w:val="single" w:sz="12" w:space="0" w:color="auto"/>
            </w:tcBorders>
            <w:shd w:val="clear" w:color="auto" w:fill="auto"/>
            <w:vAlign w:val="center"/>
          </w:tcPr>
          <w:p w:rsidR="009A6414" w:rsidRDefault="00CA5D58">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对 阵</w:t>
            </w:r>
          </w:p>
        </w:tc>
        <w:tc>
          <w:tcPr>
            <w:tcW w:w="1609" w:type="dxa"/>
            <w:tcBorders>
              <w:top w:val="single" w:sz="12" w:space="0" w:color="auto"/>
              <w:bottom w:val="single" w:sz="12" w:space="0" w:color="auto"/>
            </w:tcBorders>
            <w:shd w:val="clear" w:color="auto" w:fill="auto"/>
            <w:vAlign w:val="center"/>
          </w:tcPr>
          <w:p w:rsidR="009A6414" w:rsidRDefault="00CA5D58">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比赛安排</w:t>
            </w:r>
          </w:p>
        </w:tc>
        <w:tc>
          <w:tcPr>
            <w:tcW w:w="1029" w:type="dxa"/>
            <w:tcBorders>
              <w:top w:val="single" w:sz="12" w:space="0" w:color="auto"/>
              <w:bottom w:val="single" w:sz="12" w:space="0" w:color="auto"/>
            </w:tcBorders>
            <w:shd w:val="clear" w:color="auto" w:fill="auto"/>
            <w:vAlign w:val="center"/>
          </w:tcPr>
          <w:p w:rsidR="009A6414" w:rsidRDefault="00CA5D58">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立 场</w:t>
            </w:r>
          </w:p>
        </w:tc>
        <w:tc>
          <w:tcPr>
            <w:tcW w:w="5196" w:type="dxa"/>
            <w:tcBorders>
              <w:top w:val="single" w:sz="12" w:space="0" w:color="auto"/>
              <w:bottom w:val="single" w:sz="12" w:space="0" w:color="auto"/>
              <w:right w:val="single" w:sz="12" w:space="0" w:color="auto"/>
            </w:tcBorders>
            <w:shd w:val="clear" w:color="auto" w:fill="auto"/>
            <w:vAlign w:val="center"/>
          </w:tcPr>
          <w:p w:rsidR="009A6414" w:rsidRDefault="00CA5D58">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辩 题</w:t>
            </w:r>
          </w:p>
        </w:tc>
      </w:tr>
      <w:tr w:rsidR="009A6414">
        <w:trPr>
          <w:trHeight w:val="624"/>
          <w:jc w:val="center"/>
        </w:trPr>
        <w:tc>
          <w:tcPr>
            <w:tcW w:w="9409"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A00D79" w:rsidRPr="00A00D79" w:rsidRDefault="00CA5D58" w:rsidP="00A00D79">
            <w:pPr>
              <w:widowControl/>
              <w:jc w:val="center"/>
              <w:rPr>
                <w:rFonts w:ascii="黑体" w:eastAsia="黑体" w:hAnsi="黑体"/>
                <w:color w:val="000000"/>
                <w:kern w:val="0"/>
                <w:sz w:val="24"/>
                <w:szCs w:val="24"/>
              </w:rPr>
            </w:pPr>
            <w:r>
              <w:rPr>
                <w:rFonts w:ascii="黑体" w:eastAsia="黑体" w:hAnsi="黑体" w:hint="eastAsia"/>
                <w:color w:val="000000"/>
                <w:kern w:val="0"/>
                <w:sz w:val="24"/>
                <w:szCs w:val="24"/>
              </w:rPr>
              <w:t>初 赛</w:t>
            </w:r>
          </w:p>
        </w:tc>
      </w:tr>
      <w:tr w:rsidR="009E4713" w:rsidTr="009E4713">
        <w:trPr>
          <w:trHeight w:val="518"/>
          <w:jc w:val="center"/>
        </w:trPr>
        <w:tc>
          <w:tcPr>
            <w:tcW w:w="1575" w:type="dxa"/>
            <w:vMerge w:val="restart"/>
            <w:tcBorders>
              <w:top w:val="single" w:sz="12" w:space="0" w:color="auto"/>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A1</w:t>
            </w:r>
            <w:r>
              <w:rPr>
                <w:rFonts w:asciiTheme="minorEastAsia" w:eastAsiaTheme="minorEastAsia" w:hAnsiTheme="minorEastAsia" w:hint="eastAsia"/>
                <w:color w:val="000000"/>
                <w:kern w:val="0"/>
                <w:szCs w:val="21"/>
              </w:rPr>
              <w:t>资环</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A2</w:t>
            </w:r>
            <w:r>
              <w:rPr>
                <w:rFonts w:asciiTheme="minorEastAsia" w:eastAsiaTheme="minorEastAsia" w:hAnsiTheme="minorEastAsia" w:hint="eastAsia"/>
                <w:color w:val="000000"/>
                <w:kern w:val="0"/>
                <w:szCs w:val="21"/>
              </w:rPr>
              <w:t>能源</w:t>
            </w:r>
          </w:p>
        </w:tc>
        <w:tc>
          <w:tcPr>
            <w:tcW w:w="1609" w:type="dxa"/>
            <w:vMerge w:val="restart"/>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4月11日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19</w:t>
            </w:r>
            <w:r>
              <w:rPr>
                <w:rFonts w:asciiTheme="minorEastAsia" w:eastAsiaTheme="minorEastAsia" w:hAnsiTheme="minorEastAsia" w:hint="eastAsia"/>
                <w:color w:val="000000"/>
                <w:kern w:val="0"/>
                <w:szCs w:val="21"/>
              </w:rPr>
              <w:t>:00，A308</w:t>
            </w:r>
          </w:p>
        </w:tc>
        <w:tc>
          <w:tcPr>
            <w:tcW w:w="1029" w:type="dxa"/>
            <w:tcBorders>
              <w:top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top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出世容易</w:t>
            </w:r>
            <w:proofErr w:type="gramStart"/>
            <w:r>
              <w:rPr>
                <w:rFonts w:ascii="宋体" w:hAnsi="宋体" w:cs="宋体" w:hint="eastAsia"/>
                <w:color w:val="000000"/>
                <w:kern w:val="0"/>
                <w:sz w:val="22"/>
                <w:szCs w:val="22"/>
              </w:rPr>
              <w:t>入世难</w:t>
            </w:r>
            <w:proofErr w:type="gramEnd"/>
          </w:p>
        </w:tc>
      </w:tr>
      <w:tr w:rsidR="009E4713" w:rsidTr="009E4713">
        <w:trPr>
          <w:trHeight w:val="517"/>
          <w:jc w:val="center"/>
        </w:trPr>
        <w:tc>
          <w:tcPr>
            <w:tcW w:w="1575" w:type="dxa"/>
            <w:vMerge/>
            <w:tcBorders>
              <w:left w:val="single" w:sz="12" w:space="0" w:color="auto"/>
              <w:bottom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tcBorders>
              <w:bottom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tcBorders>
              <w:top w:val="single" w:sz="4" w:space="0" w:color="auto"/>
              <w:bottom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bottom w:val="single" w:sz="4"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入世容易</w:t>
            </w:r>
            <w:proofErr w:type="gramStart"/>
            <w:r>
              <w:rPr>
                <w:rFonts w:ascii="宋体" w:hAnsi="宋体" w:cs="宋体" w:hint="eastAsia"/>
                <w:color w:val="000000"/>
                <w:kern w:val="0"/>
                <w:sz w:val="22"/>
                <w:szCs w:val="22"/>
              </w:rPr>
              <w:t>出世难</w:t>
            </w:r>
            <w:proofErr w:type="gramEnd"/>
          </w:p>
        </w:tc>
      </w:tr>
      <w:tr w:rsidR="009E4713" w:rsidTr="009E4713">
        <w:trPr>
          <w:trHeight w:val="518"/>
          <w:jc w:val="center"/>
        </w:trPr>
        <w:tc>
          <w:tcPr>
            <w:tcW w:w="1575" w:type="dxa"/>
            <w:vMerge w:val="restart"/>
            <w:tcBorders>
              <w:top w:val="single" w:sz="4" w:space="0" w:color="auto"/>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B1</w:t>
            </w:r>
            <w:r>
              <w:rPr>
                <w:rFonts w:asciiTheme="minorEastAsia" w:eastAsiaTheme="minorEastAsia" w:hAnsiTheme="minorEastAsia" w:hint="eastAsia"/>
                <w:color w:val="000000"/>
                <w:kern w:val="0"/>
                <w:szCs w:val="21"/>
              </w:rPr>
              <w:t>英才</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B2</w:t>
            </w:r>
            <w:r>
              <w:rPr>
                <w:rFonts w:asciiTheme="minorEastAsia" w:eastAsiaTheme="minorEastAsia" w:hAnsiTheme="minorEastAsia" w:hint="eastAsia"/>
                <w:color w:val="000000"/>
                <w:kern w:val="0"/>
                <w:szCs w:val="21"/>
              </w:rPr>
              <w:t>生命</w:t>
            </w:r>
          </w:p>
        </w:tc>
        <w:tc>
          <w:tcPr>
            <w:tcW w:w="1609" w:type="dxa"/>
            <w:vMerge w:val="restart"/>
            <w:tcBorders>
              <w:top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4月11日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19:00，A312</w:t>
            </w:r>
          </w:p>
        </w:tc>
        <w:tc>
          <w:tcPr>
            <w:tcW w:w="1029" w:type="dxa"/>
            <w:tcBorders>
              <w:top w:val="single" w:sz="4" w:space="0" w:color="auto"/>
              <w:bottom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top w:val="single" w:sz="4"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当今中国应该延长义务教育年限</w:t>
            </w:r>
          </w:p>
        </w:tc>
      </w:tr>
      <w:tr w:rsidR="009E4713" w:rsidTr="009E4713">
        <w:trPr>
          <w:trHeight w:val="517"/>
          <w:jc w:val="center"/>
        </w:trPr>
        <w:tc>
          <w:tcPr>
            <w:tcW w:w="1575" w:type="dxa"/>
            <w:vMerge/>
            <w:tcBorders>
              <w:left w:val="single" w:sz="12" w:space="0" w:color="auto"/>
              <w:bottom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tcBorders>
              <w:bottom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tcBorders>
              <w:top w:val="single" w:sz="4" w:space="0" w:color="auto"/>
              <w:bottom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bottom w:val="single" w:sz="4"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当今中国不应该延长义务教育年限</w:t>
            </w:r>
          </w:p>
        </w:tc>
      </w:tr>
      <w:tr w:rsidR="009E4713" w:rsidTr="006F2B67">
        <w:trPr>
          <w:trHeight w:val="454"/>
          <w:jc w:val="center"/>
        </w:trPr>
        <w:tc>
          <w:tcPr>
            <w:tcW w:w="1575" w:type="dxa"/>
            <w:vMerge w:val="restart"/>
            <w:tcBorders>
              <w:top w:val="single" w:sz="4" w:space="0" w:color="auto"/>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C1</w:t>
            </w:r>
            <w:r>
              <w:rPr>
                <w:rFonts w:asciiTheme="minorEastAsia" w:eastAsiaTheme="minorEastAsia" w:hAnsiTheme="minorEastAsia" w:hint="eastAsia"/>
                <w:color w:val="000000"/>
                <w:kern w:val="0"/>
                <w:szCs w:val="21"/>
              </w:rPr>
              <w:t>数学</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C2</w:t>
            </w:r>
            <w:r>
              <w:rPr>
                <w:rFonts w:asciiTheme="minorEastAsia" w:eastAsiaTheme="minorEastAsia" w:hAnsiTheme="minorEastAsia" w:hint="eastAsia"/>
                <w:color w:val="000000"/>
                <w:kern w:val="0"/>
                <w:szCs w:val="21"/>
              </w:rPr>
              <w:t>电工</w:t>
            </w:r>
          </w:p>
        </w:tc>
        <w:tc>
          <w:tcPr>
            <w:tcW w:w="1609" w:type="dxa"/>
            <w:vMerge w:val="restart"/>
            <w:tcBorders>
              <w:top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4月11日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20:30，A308</w:t>
            </w:r>
          </w:p>
        </w:tc>
        <w:tc>
          <w:tcPr>
            <w:tcW w:w="1029" w:type="dxa"/>
            <w:tcBorders>
              <w:top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top w:val="single" w:sz="4"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面对隐私，恋人之间坦诚相待更好</w:t>
            </w:r>
          </w:p>
        </w:tc>
      </w:tr>
      <w:tr w:rsidR="009E4713" w:rsidTr="006F2B67">
        <w:trPr>
          <w:trHeight w:val="454"/>
          <w:jc w:val="center"/>
        </w:trPr>
        <w:tc>
          <w:tcPr>
            <w:tcW w:w="1575" w:type="dxa"/>
            <w:vMerge/>
            <w:tcBorders>
              <w:left w:val="single" w:sz="12" w:space="0" w:color="auto"/>
              <w:bottom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tcBorders>
              <w:bottom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tcBorders>
              <w:bottom w:val="single" w:sz="4"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bottom w:val="single" w:sz="4"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面对隐私，恋人之间宽容尊重更好</w:t>
            </w:r>
          </w:p>
        </w:tc>
      </w:tr>
      <w:tr w:rsidR="009E4713">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D1</w:t>
            </w:r>
            <w:r>
              <w:rPr>
                <w:rFonts w:asciiTheme="minorEastAsia" w:eastAsiaTheme="minorEastAsia" w:hAnsiTheme="minorEastAsia" w:hint="eastAsia"/>
                <w:color w:val="000000"/>
                <w:kern w:val="0"/>
                <w:szCs w:val="21"/>
              </w:rPr>
              <w:t>经管</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D2</w:t>
            </w:r>
            <w:proofErr w:type="gramStart"/>
            <w:r>
              <w:rPr>
                <w:rFonts w:asciiTheme="minorEastAsia" w:eastAsiaTheme="minorEastAsia" w:hAnsiTheme="minorEastAsia" w:hint="eastAsia"/>
                <w:color w:val="000000"/>
                <w:kern w:val="0"/>
                <w:szCs w:val="21"/>
              </w:rPr>
              <w:t>微固</w:t>
            </w:r>
            <w:proofErr w:type="gramEnd"/>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4月</w:t>
            </w:r>
            <w:r>
              <w:rPr>
                <w:rFonts w:asciiTheme="minorEastAsia" w:eastAsiaTheme="minorEastAsia" w:hAnsiTheme="minorEastAsia" w:hint="eastAsia"/>
                <w:color w:val="000000"/>
                <w:kern w:val="0"/>
                <w:szCs w:val="21"/>
              </w:rPr>
              <w:t>11</w:t>
            </w:r>
            <w:r>
              <w:rPr>
                <w:rFonts w:asciiTheme="minorEastAsia" w:eastAsiaTheme="minorEastAsia" w:hAnsiTheme="minorEastAsia"/>
                <w:color w:val="000000"/>
                <w:kern w:val="0"/>
                <w:szCs w:val="21"/>
              </w:rPr>
              <w:t>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20:30，A312</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家庭养老比社会养老更可靠</w:t>
            </w:r>
          </w:p>
        </w:tc>
      </w:tr>
      <w:tr w:rsidR="009E4713" w:rsidTr="006F2B67">
        <w:trPr>
          <w:trHeight w:val="454"/>
          <w:jc w:val="center"/>
        </w:trPr>
        <w:tc>
          <w:tcPr>
            <w:tcW w:w="1575" w:type="dxa"/>
            <w:vMerge/>
            <w:tcBorders>
              <w:left w:val="single" w:sz="12" w:space="0" w:color="auto"/>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bottom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社会养老比家庭养老更可靠</w:t>
            </w:r>
          </w:p>
        </w:tc>
      </w:tr>
      <w:tr w:rsidR="009E4713" w:rsidTr="006F2B67">
        <w:trPr>
          <w:trHeight w:val="454"/>
          <w:jc w:val="center"/>
        </w:trPr>
        <w:tc>
          <w:tcPr>
            <w:tcW w:w="1575" w:type="dxa"/>
            <w:vMerge w:val="restart"/>
            <w:tcBorders>
              <w:top w:val="single" w:sz="12" w:space="0" w:color="auto"/>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E1</w:t>
            </w:r>
            <w:r>
              <w:rPr>
                <w:rFonts w:asciiTheme="minorEastAsia" w:eastAsiaTheme="minorEastAsia" w:hAnsiTheme="minorEastAsia" w:hint="eastAsia"/>
                <w:color w:val="000000"/>
                <w:kern w:val="0"/>
                <w:szCs w:val="21"/>
              </w:rPr>
              <w:t>外国语</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E2</w:t>
            </w:r>
            <w:r>
              <w:rPr>
                <w:rFonts w:asciiTheme="minorEastAsia" w:eastAsiaTheme="minorEastAsia" w:hAnsiTheme="minorEastAsia" w:hint="eastAsia"/>
                <w:color w:val="000000"/>
                <w:kern w:val="0"/>
                <w:szCs w:val="21"/>
              </w:rPr>
              <w:t>自动化</w:t>
            </w:r>
          </w:p>
        </w:tc>
        <w:tc>
          <w:tcPr>
            <w:tcW w:w="1609" w:type="dxa"/>
            <w:vMerge w:val="restart"/>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4月</w:t>
            </w:r>
            <w:r>
              <w:rPr>
                <w:rFonts w:asciiTheme="minorEastAsia" w:eastAsiaTheme="minorEastAsia" w:hAnsiTheme="minorEastAsia" w:hint="eastAsia"/>
                <w:color w:val="000000"/>
                <w:kern w:val="0"/>
                <w:szCs w:val="21"/>
              </w:rPr>
              <w:t>12</w:t>
            </w:r>
            <w:r>
              <w:rPr>
                <w:rFonts w:asciiTheme="minorEastAsia" w:eastAsiaTheme="minorEastAsia" w:hAnsiTheme="minorEastAsia"/>
                <w:color w:val="000000"/>
                <w:kern w:val="0"/>
                <w:szCs w:val="21"/>
              </w:rPr>
              <w:t>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19</w:t>
            </w:r>
            <w:r>
              <w:rPr>
                <w:rFonts w:asciiTheme="minorEastAsia" w:eastAsiaTheme="minorEastAsia" w:hAnsiTheme="minorEastAsia" w:hint="eastAsia"/>
                <w:color w:val="000000"/>
                <w:kern w:val="0"/>
                <w:szCs w:val="21"/>
              </w:rPr>
              <w:t>:00，A311</w:t>
            </w:r>
          </w:p>
        </w:tc>
        <w:tc>
          <w:tcPr>
            <w:tcW w:w="1029" w:type="dxa"/>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top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网络安全比网络自由更重要</w:t>
            </w:r>
          </w:p>
        </w:tc>
      </w:tr>
      <w:tr w:rsidR="009E4713">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网络自由比网络安全更重要</w:t>
            </w:r>
          </w:p>
        </w:tc>
      </w:tr>
      <w:tr w:rsidR="009E4713">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F1</w:t>
            </w:r>
            <w:r>
              <w:rPr>
                <w:rFonts w:asciiTheme="minorEastAsia" w:eastAsiaTheme="minorEastAsia" w:hAnsiTheme="minorEastAsia" w:hint="eastAsia"/>
                <w:color w:val="000000"/>
                <w:kern w:val="0"/>
                <w:szCs w:val="21"/>
              </w:rPr>
              <w:t>光电</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F2</w:t>
            </w:r>
            <w:r>
              <w:rPr>
                <w:rFonts w:asciiTheme="minorEastAsia" w:eastAsiaTheme="minorEastAsia" w:hAnsiTheme="minorEastAsia" w:hint="eastAsia"/>
                <w:color w:val="000000"/>
                <w:kern w:val="0"/>
                <w:szCs w:val="21"/>
              </w:rPr>
              <w:t>机电</w:t>
            </w:r>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4月1</w:t>
            </w:r>
            <w:r>
              <w:rPr>
                <w:rFonts w:asciiTheme="minorEastAsia" w:eastAsiaTheme="minorEastAsia" w:hAnsiTheme="minorEastAsia" w:hint="eastAsia"/>
                <w:color w:val="000000"/>
                <w:kern w:val="0"/>
                <w:szCs w:val="21"/>
              </w:rPr>
              <w:t>2</w:t>
            </w:r>
            <w:r>
              <w:rPr>
                <w:rFonts w:asciiTheme="minorEastAsia" w:eastAsiaTheme="minorEastAsia" w:hAnsiTheme="minorEastAsia"/>
                <w:color w:val="000000"/>
                <w:kern w:val="0"/>
                <w:szCs w:val="21"/>
              </w:rPr>
              <w:t>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19</w:t>
            </w:r>
            <w:r>
              <w:rPr>
                <w:rFonts w:asciiTheme="minorEastAsia" w:eastAsiaTheme="minorEastAsia" w:hAnsiTheme="minorEastAsia" w:hint="eastAsia"/>
                <w:color w:val="000000"/>
                <w:kern w:val="0"/>
                <w:szCs w:val="21"/>
              </w:rPr>
              <w:t>:00，A310</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网络剧审查标准应该和电视剧一样</w:t>
            </w:r>
          </w:p>
        </w:tc>
      </w:tr>
      <w:tr w:rsidR="009E4713">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网络剧审查标准不应该和电视剧一样</w:t>
            </w:r>
          </w:p>
        </w:tc>
      </w:tr>
      <w:tr w:rsidR="009E4713">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A2</w:t>
            </w:r>
            <w:r>
              <w:rPr>
                <w:rFonts w:asciiTheme="minorEastAsia" w:eastAsiaTheme="minorEastAsia" w:hAnsiTheme="minorEastAsia" w:hint="eastAsia"/>
                <w:color w:val="000000"/>
                <w:kern w:val="0"/>
                <w:szCs w:val="21"/>
              </w:rPr>
              <w:t>能源</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A3</w:t>
            </w:r>
            <w:r>
              <w:rPr>
                <w:rFonts w:asciiTheme="minorEastAsia" w:eastAsiaTheme="minorEastAsia" w:hAnsiTheme="minorEastAsia" w:hint="eastAsia"/>
                <w:color w:val="000000"/>
                <w:kern w:val="0"/>
                <w:szCs w:val="21"/>
              </w:rPr>
              <w:t>通信</w:t>
            </w:r>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4月1</w:t>
            </w:r>
            <w:r>
              <w:rPr>
                <w:rFonts w:asciiTheme="minorEastAsia" w:eastAsiaTheme="minorEastAsia" w:hAnsiTheme="minorEastAsia" w:hint="eastAsia"/>
                <w:color w:val="000000"/>
                <w:kern w:val="0"/>
                <w:szCs w:val="21"/>
              </w:rPr>
              <w:t>2</w:t>
            </w:r>
            <w:r>
              <w:rPr>
                <w:rFonts w:asciiTheme="minorEastAsia" w:eastAsiaTheme="minorEastAsia" w:hAnsiTheme="minorEastAsia"/>
                <w:color w:val="000000"/>
                <w:kern w:val="0"/>
                <w:szCs w:val="21"/>
              </w:rPr>
              <w:t>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20:30</w:t>
            </w:r>
            <w:r>
              <w:rPr>
                <w:rFonts w:asciiTheme="minorEastAsia" w:eastAsiaTheme="minorEastAsia" w:hAnsiTheme="minorEastAsia" w:hint="eastAsia"/>
                <w:color w:val="000000"/>
                <w:kern w:val="0"/>
                <w:szCs w:val="21"/>
              </w:rPr>
              <w:t>，A311</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大学应该设置围墙</w:t>
            </w:r>
          </w:p>
        </w:tc>
      </w:tr>
      <w:tr w:rsidR="009E4713">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大学不应该设置围墙</w:t>
            </w:r>
          </w:p>
        </w:tc>
      </w:tr>
      <w:tr w:rsidR="009E4713">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B2</w:t>
            </w:r>
            <w:r>
              <w:rPr>
                <w:rFonts w:asciiTheme="minorEastAsia" w:eastAsiaTheme="minorEastAsia" w:hAnsiTheme="minorEastAsia" w:hint="eastAsia"/>
                <w:color w:val="000000"/>
                <w:kern w:val="0"/>
                <w:szCs w:val="21"/>
              </w:rPr>
              <w:t>生命</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B3</w:t>
            </w:r>
            <w:proofErr w:type="gramStart"/>
            <w:r>
              <w:rPr>
                <w:rFonts w:asciiTheme="minorEastAsia" w:eastAsiaTheme="minorEastAsia" w:hAnsiTheme="minorEastAsia" w:hint="eastAsia"/>
                <w:color w:val="000000"/>
                <w:kern w:val="0"/>
                <w:szCs w:val="21"/>
              </w:rPr>
              <w:t>信软</w:t>
            </w:r>
            <w:proofErr w:type="gramEnd"/>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4月12日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20:30</w:t>
            </w:r>
            <w:r>
              <w:rPr>
                <w:rFonts w:asciiTheme="minorEastAsia" w:eastAsiaTheme="minorEastAsia" w:hAnsiTheme="minorEastAsia" w:hint="eastAsia"/>
                <w:color w:val="000000"/>
                <w:kern w:val="0"/>
                <w:szCs w:val="21"/>
              </w:rPr>
              <w:t>，A310</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面对人生的荒谬，我们应该抗争到底</w:t>
            </w:r>
          </w:p>
        </w:tc>
      </w:tr>
      <w:tr w:rsidR="009E4713">
        <w:trPr>
          <w:trHeight w:val="454"/>
          <w:jc w:val="center"/>
        </w:trPr>
        <w:tc>
          <w:tcPr>
            <w:tcW w:w="1575" w:type="dxa"/>
            <w:vMerge/>
            <w:tcBorders>
              <w:left w:val="single" w:sz="12" w:space="0" w:color="auto"/>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bottom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面对人生的荒谬，我们应该坦然接受</w:t>
            </w:r>
          </w:p>
        </w:tc>
      </w:tr>
      <w:tr w:rsidR="009E4713">
        <w:trPr>
          <w:trHeight w:val="454"/>
          <w:jc w:val="center"/>
        </w:trPr>
        <w:tc>
          <w:tcPr>
            <w:tcW w:w="1575" w:type="dxa"/>
            <w:vMerge w:val="restart"/>
            <w:tcBorders>
              <w:top w:val="single" w:sz="12" w:space="0" w:color="auto"/>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E2</w:t>
            </w:r>
            <w:r>
              <w:rPr>
                <w:rFonts w:asciiTheme="minorEastAsia" w:eastAsiaTheme="minorEastAsia" w:hAnsiTheme="minorEastAsia" w:hint="eastAsia"/>
                <w:color w:val="000000"/>
                <w:kern w:val="0"/>
                <w:szCs w:val="21"/>
              </w:rPr>
              <w:t>自动化</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E3</w:t>
            </w:r>
            <w:r>
              <w:rPr>
                <w:rFonts w:asciiTheme="minorEastAsia" w:eastAsiaTheme="minorEastAsia" w:hAnsiTheme="minorEastAsia" w:hint="eastAsia"/>
                <w:color w:val="000000"/>
                <w:kern w:val="0"/>
                <w:szCs w:val="21"/>
              </w:rPr>
              <w:t>政管</w:t>
            </w:r>
          </w:p>
        </w:tc>
        <w:tc>
          <w:tcPr>
            <w:tcW w:w="1609" w:type="dxa"/>
            <w:vMerge w:val="restart"/>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4月13日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19</w:t>
            </w:r>
            <w:r>
              <w:rPr>
                <w:rFonts w:asciiTheme="minorEastAsia" w:eastAsiaTheme="minorEastAsia" w:hAnsiTheme="minorEastAsia" w:hint="eastAsia"/>
                <w:color w:val="000000"/>
                <w:kern w:val="0"/>
                <w:szCs w:val="21"/>
              </w:rPr>
              <w:t>:00，</w:t>
            </w:r>
            <w:r>
              <w:rPr>
                <w:rFonts w:asciiTheme="minorEastAsia" w:eastAsiaTheme="minorEastAsia" w:hAnsiTheme="minorEastAsia"/>
                <w:color w:val="000000"/>
                <w:kern w:val="0"/>
                <w:szCs w:val="21"/>
              </w:rPr>
              <w:t>A</w:t>
            </w:r>
            <w:r>
              <w:rPr>
                <w:rFonts w:asciiTheme="minorEastAsia" w:eastAsiaTheme="minorEastAsia" w:hAnsiTheme="minorEastAsia" w:hint="eastAsia"/>
                <w:color w:val="000000"/>
                <w:kern w:val="0"/>
                <w:szCs w:val="21"/>
              </w:rPr>
              <w:t>311</w:t>
            </w:r>
          </w:p>
        </w:tc>
        <w:tc>
          <w:tcPr>
            <w:tcW w:w="1029" w:type="dxa"/>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top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欧洲各国应该接收更多的叙利亚难民</w:t>
            </w:r>
          </w:p>
        </w:tc>
      </w:tr>
      <w:tr w:rsidR="009E4713">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欧洲各国不应该接收更多的叙利亚难民</w:t>
            </w:r>
          </w:p>
        </w:tc>
      </w:tr>
      <w:tr w:rsidR="009E4713">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F3</w:t>
            </w:r>
            <w:r>
              <w:rPr>
                <w:rFonts w:asciiTheme="minorEastAsia" w:eastAsiaTheme="minorEastAsia" w:hAnsiTheme="minorEastAsia" w:hint="eastAsia"/>
                <w:color w:val="000000"/>
                <w:kern w:val="0"/>
                <w:szCs w:val="21"/>
              </w:rPr>
              <w:t>计算机</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F4</w:t>
            </w:r>
            <w:r>
              <w:rPr>
                <w:rFonts w:asciiTheme="minorEastAsia" w:eastAsiaTheme="minorEastAsia" w:hAnsiTheme="minorEastAsia" w:hint="eastAsia"/>
                <w:color w:val="000000"/>
                <w:kern w:val="0"/>
                <w:szCs w:val="21"/>
              </w:rPr>
              <w:t>格拉斯哥</w:t>
            </w:r>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4月13日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19</w:t>
            </w:r>
            <w:r>
              <w:rPr>
                <w:rFonts w:asciiTheme="minorEastAsia" w:eastAsiaTheme="minorEastAsia" w:hAnsiTheme="minorEastAsia" w:hint="eastAsia"/>
                <w:color w:val="000000"/>
                <w:kern w:val="0"/>
                <w:szCs w:val="21"/>
              </w:rPr>
              <w:t>:00，A312</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文明越发展，人越具有安全感</w:t>
            </w:r>
          </w:p>
        </w:tc>
      </w:tr>
      <w:tr w:rsidR="009E4713">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文明越发展，人越缺乏安全感</w:t>
            </w:r>
          </w:p>
        </w:tc>
      </w:tr>
      <w:tr w:rsidR="009E4713">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A3</w:t>
            </w:r>
            <w:r>
              <w:rPr>
                <w:rFonts w:asciiTheme="minorEastAsia" w:eastAsiaTheme="minorEastAsia" w:hAnsiTheme="minorEastAsia" w:hint="eastAsia"/>
                <w:color w:val="000000"/>
                <w:kern w:val="0"/>
                <w:szCs w:val="21"/>
              </w:rPr>
              <w:t>通信</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A1</w:t>
            </w:r>
            <w:r>
              <w:rPr>
                <w:rFonts w:asciiTheme="minorEastAsia" w:eastAsiaTheme="minorEastAsia" w:hAnsiTheme="minorEastAsia" w:hint="eastAsia"/>
                <w:color w:val="000000"/>
                <w:kern w:val="0"/>
                <w:szCs w:val="21"/>
              </w:rPr>
              <w:t>资环</w:t>
            </w:r>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4月13日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20:30</w:t>
            </w:r>
            <w:r>
              <w:rPr>
                <w:rFonts w:asciiTheme="minorEastAsia" w:eastAsiaTheme="minorEastAsia" w:hAnsiTheme="minorEastAsia" w:hint="eastAsia"/>
                <w:color w:val="000000"/>
                <w:kern w:val="0"/>
                <w:szCs w:val="21"/>
              </w:rPr>
              <w:t>，A311</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当代社会需要心灵鸡汤</w:t>
            </w:r>
          </w:p>
        </w:tc>
      </w:tr>
      <w:tr w:rsidR="009E4713">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当代社会不需要心灵鸡汤</w:t>
            </w:r>
          </w:p>
        </w:tc>
      </w:tr>
      <w:tr w:rsidR="009E4713">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B3</w:t>
            </w:r>
            <w:r>
              <w:rPr>
                <w:rFonts w:asciiTheme="minorEastAsia" w:eastAsiaTheme="minorEastAsia" w:hAnsiTheme="minorEastAsia" w:hint="eastAsia"/>
                <w:color w:val="000000"/>
                <w:kern w:val="0"/>
                <w:szCs w:val="21"/>
              </w:rPr>
              <w:t>信软</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B1</w:t>
            </w:r>
            <w:r>
              <w:rPr>
                <w:rFonts w:asciiTheme="minorEastAsia" w:eastAsiaTheme="minorEastAsia" w:hAnsiTheme="minorEastAsia" w:hint="eastAsia"/>
                <w:color w:val="000000"/>
                <w:kern w:val="0"/>
                <w:szCs w:val="21"/>
              </w:rPr>
              <w:t>英才</w:t>
            </w:r>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4月13日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20:30</w:t>
            </w:r>
            <w:r>
              <w:rPr>
                <w:rFonts w:asciiTheme="minorEastAsia" w:eastAsiaTheme="minorEastAsia" w:hAnsiTheme="minorEastAsia" w:hint="eastAsia"/>
                <w:color w:val="000000"/>
                <w:kern w:val="0"/>
                <w:szCs w:val="21"/>
              </w:rPr>
              <w:t>，A312</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高考应该实行全国统一命题</w:t>
            </w:r>
          </w:p>
        </w:tc>
      </w:tr>
      <w:tr w:rsidR="009E4713">
        <w:trPr>
          <w:trHeight w:val="454"/>
          <w:jc w:val="center"/>
        </w:trPr>
        <w:tc>
          <w:tcPr>
            <w:tcW w:w="1575" w:type="dxa"/>
            <w:vMerge/>
            <w:tcBorders>
              <w:left w:val="single" w:sz="12" w:space="0" w:color="auto"/>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bottom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高考不应该实行全国统一命题</w:t>
            </w:r>
          </w:p>
        </w:tc>
      </w:tr>
      <w:tr w:rsidR="009E4713">
        <w:trPr>
          <w:trHeight w:val="454"/>
          <w:jc w:val="center"/>
        </w:trPr>
        <w:tc>
          <w:tcPr>
            <w:tcW w:w="1575" w:type="dxa"/>
            <w:vMerge w:val="restart"/>
            <w:tcBorders>
              <w:top w:val="single" w:sz="12" w:space="0" w:color="auto"/>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C2</w:t>
            </w:r>
            <w:r>
              <w:rPr>
                <w:rFonts w:asciiTheme="minorEastAsia" w:eastAsiaTheme="minorEastAsia" w:hAnsiTheme="minorEastAsia" w:hint="eastAsia"/>
                <w:color w:val="000000"/>
                <w:kern w:val="0"/>
                <w:szCs w:val="21"/>
              </w:rPr>
              <w:t>电工</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C3</w:t>
            </w:r>
            <w:r>
              <w:rPr>
                <w:rFonts w:asciiTheme="minorEastAsia" w:eastAsiaTheme="minorEastAsia" w:hAnsiTheme="minorEastAsia" w:hint="eastAsia"/>
                <w:color w:val="000000"/>
                <w:kern w:val="0"/>
                <w:szCs w:val="21"/>
              </w:rPr>
              <w:t>空天</w:t>
            </w:r>
          </w:p>
        </w:tc>
        <w:tc>
          <w:tcPr>
            <w:tcW w:w="1609" w:type="dxa"/>
            <w:vMerge w:val="restart"/>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4月14日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19</w:t>
            </w:r>
            <w:r>
              <w:rPr>
                <w:rFonts w:asciiTheme="minorEastAsia" w:eastAsiaTheme="minorEastAsia" w:hAnsiTheme="minorEastAsia" w:hint="eastAsia"/>
                <w:color w:val="000000"/>
                <w:kern w:val="0"/>
                <w:szCs w:val="21"/>
              </w:rPr>
              <w:t>:00，A311</w:t>
            </w:r>
          </w:p>
        </w:tc>
        <w:tc>
          <w:tcPr>
            <w:tcW w:w="1029" w:type="dxa"/>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top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国际社会应该无条件援助最不发达国家</w:t>
            </w:r>
          </w:p>
        </w:tc>
      </w:tr>
      <w:tr w:rsidR="009E4713">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国际社会不应该无条件援助最不发达国家</w:t>
            </w:r>
          </w:p>
        </w:tc>
      </w:tr>
      <w:tr w:rsidR="009E4713">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D2</w:t>
            </w:r>
            <w:r>
              <w:rPr>
                <w:rFonts w:asciiTheme="minorEastAsia" w:eastAsiaTheme="minorEastAsia" w:hAnsiTheme="minorEastAsia" w:hint="eastAsia"/>
                <w:color w:val="000000"/>
                <w:kern w:val="0"/>
                <w:szCs w:val="21"/>
              </w:rPr>
              <w:t>微固</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D3</w:t>
            </w:r>
            <w:proofErr w:type="gramStart"/>
            <w:r>
              <w:rPr>
                <w:rFonts w:asciiTheme="minorEastAsia" w:eastAsiaTheme="minorEastAsia" w:hAnsiTheme="minorEastAsia" w:hint="eastAsia"/>
                <w:color w:val="000000"/>
                <w:kern w:val="0"/>
                <w:szCs w:val="21"/>
              </w:rPr>
              <w:t>物电</w:t>
            </w:r>
            <w:proofErr w:type="gramEnd"/>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4月14日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19</w:t>
            </w:r>
            <w:r>
              <w:rPr>
                <w:rFonts w:asciiTheme="minorEastAsia" w:eastAsiaTheme="minorEastAsia" w:hAnsiTheme="minorEastAsia" w:hint="eastAsia"/>
                <w:color w:val="000000"/>
                <w:kern w:val="0"/>
                <w:szCs w:val="21"/>
              </w:rPr>
              <w:t>:00，A310</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人工智能的崛起对人类是福</w:t>
            </w:r>
          </w:p>
        </w:tc>
      </w:tr>
      <w:tr w:rsidR="009E4713">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人工智能的崛起对人类是祸</w:t>
            </w:r>
          </w:p>
        </w:tc>
      </w:tr>
      <w:tr w:rsidR="009E4713">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C3</w:t>
            </w:r>
            <w:r>
              <w:rPr>
                <w:rFonts w:asciiTheme="minorEastAsia" w:eastAsiaTheme="minorEastAsia" w:hAnsiTheme="minorEastAsia" w:hint="eastAsia"/>
                <w:color w:val="000000"/>
                <w:kern w:val="0"/>
                <w:szCs w:val="21"/>
              </w:rPr>
              <w:t>空天</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C1</w:t>
            </w:r>
            <w:r>
              <w:rPr>
                <w:rFonts w:asciiTheme="minorEastAsia" w:eastAsiaTheme="minorEastAsia" w:hAnsiTheme="minorEastAsia" w:hint="eastAsia"/>
                <w:color w:val="000000"/>
                <w:kern w:val="0"/>
                <w:szCs w:val="21"/>
              </w:rPr>
              <w:t>数学</w:t>
            </w:r>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4月14日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20:30，A311</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破旧立新的关键在于“破”</w:t>
            </w:r>
          </w:p>
        </w:tc>
      </w:tr>
      <w:tr w:rsidR="009E4713">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破旧立新的关键在于“立”</w:t>
            </w:r>
          </w:p>
        </w:tc>
      </w:tr>
      <w:tr w:rsidR="009E4713">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D3</w:t>
            </w:r>
            <w:r>
              <w:rPr>
                <w:rFonts w:asciiTheme="minorEastAsia" w:eastAsiaTheme="minorEastAsia" w:hAnsiTheme="minorEastAsia" w:hint="eastAsia"/>
                <w:color w:val="000000"/>
                <w:kern w:val="0"/>
                <w:szCs w:val="21"/>
              </w:rPr>
              <w:t>物电</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D1</w:t>
            </w:r>
            <w:r>
              <w:rPr>
                <w:rFonts w:asciiTheme="minorEastAsia" w:eastAsiaTheme="minorEastAsia" w:hAnsiTheme="minorEastAsia" w:hint="eastAsia"/>
                <w:color w:val="000000"/>
                <w:kern w:val="0"/>
                <w:szCs w:val="21"/>
              </w:rPr>
              <w:t>经管</w:t>
            </w:r>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4月14日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20：30，A310</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男女应该同龄退休</w:t>
            </w:r>
          </w:p>
        </w:tc>
      </w:tr>
      <w:tr w:rsidR="009E4713">
        <w:trPr>
          <w:trHeight w:val="454"/>
          <w:jc w:val="center"/>
        </w:trPr>
        <w:tc>
          <w:tcPr>
            <w:tcW w:w="1575" w:type="dxa"/>
            <w:vMerge/>
            <w:tcBorders>
              <w:left w:val="single" w:sz="12" w:space="0" w:color="auto"/>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bottom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男女不应该同龄退休</w:t>
            </w:r>
          </w:p>
        </w:tc>
      </w:tr>
      <w:tr w:rsidR="009E4713">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E3</w:t>
            </w:r>
            <w:r>
              <w:rPr>
                <w:rFonts w:asciiTheme="minorEastAsia" w:eastAsiaTheme="minorEastAsia" w:hAnsiTheme="minorEastAsia" w:hint="eastAsia"/>
                <w:color w:val="000000"/>
                <w:kern w:val="0"/>
                <w:szCs w:val="21"/>
              </w:rPr>
              <w:t>政管</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E1</w:t>
            </w:r>
            <w:r>
              <w:rPr>
                <w:rFonts w:asciiTheme="minorEastAsia" w:eastAsiaTheme="minorEastAsia" w:hAnsiTheme="minorEastAsia" w:hint="eastAsia"/>
                <w:color w:val="000000"/>
                <w:kern w:val="0"/>
                <w:szCs w:val="21"/>
              </w:rPr>
              <w:t>外国语</w:t>
            </w:r>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4月15日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19</w:t>
            </w:r>
            <w:r>
              <w:rPr>
                <w:rFonts w:asciiTheme="minorEastAsia" w:eastAsiaTheme="minorEastAsia" w:hAnsiTheme="minorEastAsia" w:hint="eastAsia"/>
                <w:color w:val="000000"/>
                <w:kern w:val="0"/>
                <w:szCs w:val="21"/>
              </w:rPr>
              <w:t>:00，A309</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温饱是谈道德的必要条件</w:t>
            </w:r>
          </w:p>
        </w:tc>
      </w:tr>
      <w:tr w:rsidR="009E4713">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温饱不是谈道德的必要条件</w:t>
            </w:r>
          </w:p>
        </w:tc>
      </w:tr>
      <w:tr w:rsidR="009E4713">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F1</w:t>
            </w:r>
            <w:r>
              <w:rPr>
                <w:rFonts w:asciiTheme="minorEastAsia" w:eastAsiaTheme="minorEastAsia" w:hAnsiTheme="minorEastAsia" w:hint="eastAsia"/>
                <w:color w:val="000000"/>
                <w:kern w:val="0"/>
                <w:szCs w:val="21"/>
              </w:rPr>
              <w:t>、2胜者</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F3</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4</w:t>
            </w:r>
            <w:r>
              <w:rPr>
                <w:rFonts w:asciiTheme="minorEastAsia" w:eastAsiaTheme="minorEastAsia" w:hAnsiTheme="minorEastAsia" w:hint="eastAsia"/>
                <w:color w:val="000000"/>
                <w:kern w:val="0"/>
                <w:szCs w:val="21"/>
              </w:rPr>
              <w:t>胜者</w:t>
            </w:r>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4月15日</w:t>
            </w:r>
          </w:p>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20:30，A309</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应该重开五一</w:t>
            </w:r>
            <w:proofErr w:type="gramStart"/>
            <w:r>
              <w:rPr>
                <w:rFonts w:ascii="宋体" w:hAnsi="宋体" w:cs="宋体" w:hint="eastAsia"/>
                <w:color w:val="000000"/>
                <w:kern w:val="0"/>
                <w:sz w:val="22"/>
                <w:szCs w:val="22"/>
              </w:rPr>
              <w:t>黄金周</w:t>
            </w:r>
            <w:proofErr w:type="gramEnd"/>
          </w:p>
        </w:tc>
      </w:tr>
      <w:tr w:rsidR="009E4713">
        <w:trPr>
          <w:trHeight w:val="454"/>
          <w:jc w:val="center"/>
        </w:trPr>
        <w:tc>
          <w:tcPr>
            <w:tcW w:w="1575" w:type="dxa"/>
            <w:vMerge/>
            <w:tcBorders>
              <w:left w:val="single" w:sz="12" w:space="0" w:color="auto"/>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029" w:type="dxa"/>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bottom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不应该重开五一</w:t>
            </w:r>
            <w:proofErr w:type="gramStart"/>
            <w:r>
              <w:rPr>
                <w:rFonts w:ascii="宋体" w:hAnsi="宋体" w:cs="宋体" w:hint="eastAsia"/>
                <w:color w:val="000000"/>
                <w:kern w:val="0"/>
                <w:sz w:val="22"/>
                <w:szCs w:val="22"/>
              </w:rPr>
              <w:t>黄金周</w:t>
            </w:r>
            <w:proofErr w:type="gramEnd"/>
          </w:p>
        </w:tc>
      </w:tr>
      <w:tr w:rsidR="0046152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24"/>
          <w:jc w:val="center"/>
        </w:trPr>
        <w:tc>
          <w:tcPr>
            <w:tcW w:w="9409"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6152B" w:rsidRDefault="0046152B">
            <w:pPr>
              <w:widowControl/>
              <w:jc w:val="center"/>
              <w:rPr>
                <w:color w:val="000000"/>
                <w:kern w:val="0"/>
                <w:sz w:val="24"/>
                <w:szCs w:val="24"/>
              </w:rPr>
            </w:pPr>
            <w:r>
              <w:rPr>
                <w:rFonts w:ascii="黑体" w:eastAsia="黑体" w:hAnsi="黑体" w:hint="eastAsia"/>
                <w:color w:val="000000"/>
                <w:kern w:val="0"/>
                <w:sz w:val="24"/>
                <w:szCs w:val="24"/>
              </w:rPr>
              <w:t>复 赛</w:t>
            </w:r>
          </w:p>
        </w:tc>
      </w:tr>
      <w:tr w:rsidR="009E471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vMerge w:val="restart"/>
            <w:tcBorders>
              <w:top w:val="single" w:sz="12" w:space="0" w:color="auto"/>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A</w:t>
            </w:r>
            <w:r>
              <w:rPr>
                <w:rFonts w:asciiTheme="minorEastAsia" w:eastAsiaTheme="minorEastAsia" w:hAnsiTheme="minorEastAsia" w:hint="eastAsia"/>
                <w:color w:val="000000"/>
                <w:kern w:val="0"/>
                <w:szCs w:val="21"/>
              </w:rPr>
              <w:t>组</w:t>
            </w:r>
            <w:r w:rsidR="00682570">
              <w:rPr>
                <w:rFonts w:asciiTheme="minorEastAsia" w:eastAsiaTheme="minorEastAsia" w:hAnsiTheme="minorEastAsia" w:hint="eastAsia"/>
                <w:color w:val="000000"/>
                <w:kern w:val="0"/>
                <w:szCs w:val="21"/>
              </w:rPr>
              <w:t>胜出</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B</w:t>
            </w:r>
            <w:r>
              <w:rPr>
                <w:rFonts w:asciiTheme="minorEastAsia" w:eastAsiaTheme="minorEastAsia" w:hAnsiTheme="minorEastAsia" w:hint="eastAsia"/>
                <w:color w:val="000000"/>
                <w:kern w:val="0"/>
                <w:szCs w:val="21"/>
              </w:rPr>
              <w:t>组</w:t>
            </w:r>
            <w:r w:rsidR="00682570">
              <w:rPr>
                <w:rFonts w:asciiTheme="minorEastAsia" w:eastAsiaTheme="minorEastAsia" w:hAnsiTheme="minorEastAsia" w:hint="eastAsia"/>
                <w:color w:val="000000"/>
                <w:kern w:val="0"/>
                <w:szCs w:val="21"/>
              </w:rPr>
              <w:t>胜出</w:t>
            </w:r>
          </w:p>
        </w:tc>
        <w:tc>
          <w:tcPr>
            <w:tcW w:w="1609" w:type="dxa"/>
            <w:vMerge w:val="restart"/>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待定</w:t>
            </w:r>
          </w:p>
        </w:tc>
        <w:tc>
          <w:tcPr>
            <w:tcW w:w="1029" w:type="dxa"/>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top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促进性别平等更需要男性的努力</w:t>
            </w:r>
          </w:p>
        </w:tc>
      </w:tr>
      <w:tr w:rsidR="009E471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vAlign w:val="center"/>
          </w:tcPr>
          <w:p w:rsidR="009E4713" w:rsidRDefault="009E4713" w:rsidP="009E4713">
            <w:pPr>
              <w:widowControl/>
              <w:jc w:val="left"/>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促进性别平等更需要女性的努力</w:t>
            </w:r>
          </w:p>
        </w:tc>
      </w:tr>
      <w:tr w:rsidR="009E471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D</w:t>
            </w:r>
            <w:r>
              <w:rPr>
                <w:rFonts w:asciiTheme="minorEastAsia" w:eastAsiaTheme="minorEastAsia" w:hAnsiTheme="minorEastAsia" w:hint="eastAsia"/>
                <w:color w:val="000000"/>
                <w:kern w:val="0"/>
                <w:szCs w:val="21"/>
              </w:rPr>
              <w:t>组</w:t>
            </w:r>
            <w:r w:rsidR="00682570">
              <w:rPr>
                <w:rFonts w:asciiTheme="minorEastAsia" w:eastAsiaTheme="minorEastAsia" w:hAnsiTheme="minorEastAsia" w:hint="eastAsia"/>
                <w:color w:val="000000"/>
                <w:kern w:val="0"/>
                <w:szCs w:val="21"/>
              </w:rPr>
              <w:t>胜出</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E</w:t>
            </w:r>
            <w:r>
              <w:rPr>
                <w:rFonts w:asciiTheme="minorEastAsia" w:eastAsiaTheme="minorEastAsia" w:hAnsiTheme="minorEastAsia" w:hint="eastAsia"/>
                <w:color w:val="000000"/>
                <w:kern w:val="0"/>
                <w:szCs w:val="21"/>
              </w:rPr>
              <w:t>组</w:t>
            </w:r>
            <w:r w:rsidR="00682570">
              <w:rPr>
                <w:rFonts w:asciiTheme="minorEastAsia" w:eastAsiaTheme="minorEastAsia" w:hAnsiTheme="minorEastAsia" w:hint="eastAsia"/>
                <w:color w:val="000000"/>
                <w:kern w:val="0"/>
                <w:szCs w:val="21"/>
              </w:rPr>
              <w:t>胜出</w:t>
            </w:r>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待定</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爱情中，情真意切比暧昧不清更美</w:t>
            </w:r>
          </w:p>
        </w:tc>
      </w:tr>
      <w:tr w:rsidR="009E471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vMerge/>
            <w:tcBorders>
              <w:left w:val="single" w:sz="12" w:space="0" w:color="auto"/>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tcBorders>
              <w:bottom w:val="single" w:sz="12" w:space="0" w:color="auto"/>
            </w:tcBorders>
            <w:vAlign w:val="center"/>
          </w:tcPr>
          <w:p w:rsidR="009E4713" w:rsidRDefault="009E4713" w:rsidP="009E4713">
            <w:pPr>
              <w:widowControl/>
              <w:jc w:val="left"/>
              <w:rPr>
                <w:rFonts w:asciiTheme="minorEastAsia" w:eastAsiaTheme="minorEastAsia" w:hAnsiTheme="minorEastAsia"/>
                <w:color w:val="000000"/>
                <w:kern w:val="0"/>
                <w:szCs w:val="21"/>
              </w:rPr>
            </w:pPr>
          </w:p>
        </w:tc>
        <w:tc>
          <w:tcPr>
            <w:tcW w:w="1029" w:type="dxa"/>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bottom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爱情中，暧昧不清比情真意切更美</w:t>
            </w:r>
          </w:p>
        </w:tc>
      </w:tr>
      <w:tr w:rsidR="009E471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vMerge w:val="restart"/>
            <w:tcBorders>
              <w:top w:val="single" w:sz="12" w:space="0" w:color="auto"/>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B</w:t>
            </w:r>
            <w:r>
              <w:rPr>
                <w:rFonts w:asciiTheme="minorEastAsia" w:eastAsiaTheme="minorEastAsia" w:hAnsiTheme="minorEastAsia" w:hint="eastAsia"/>
                <w:color w:val="000000"/>
                <w:kern w:val="0"/>
                <w:szCs w:val="21"/>
              </w:rPr>
              <w:t>组</w:t>
            </w:r>
            <w:r w:rsidR="00682570">
              <w:rPr>
                <w:rFonts w:asciiTheme="minorEastAsia" w:eastAsiaTheme="minorEastAsia" w:hAnsiTheme="minorEastAsia" w:hint="eastAsia"/>
                <w:color w:val="000000"/>
                <w:kern w:val="0"/>
                <w:szCs w:val="21"/>
              </w:rPr>
              <w:t>胜出</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C</w:t>
            </w:r>
            <w:r>
              <w:rPr>
                <w:rFonts w:asciiTheme="minorEastAsia" w:eastAsiaTheme="minorEastAsia" w:hAnsiTheme="minorEastAsia" w:hint="eastAsia"/>
                <w:color w:val="000000"/>
                <w:kern w:val="0"/>
                <w:szCs w:val="21"/>
              </w:rPr>
              <w:t>组</w:t>
            </w:r>
            <w:r w:rsidR="00682570">
              <w:rPr>
                <w:rFonts w:asciiTheme="minorEastAsia" w:eastAsiaTheme="minorEastAsia" w:hAnsiTheme="minorEastAsia" w:hint="eastAsia"/>
                <w:color w:val="000000"/>
                <w:kern w:val="0"/>
                <w:szCs w:val="21"/>
              </w:rPr>
              <w:t>胜出</w:t>
            </w:r>
          </w:p>
        </w:tc>
        <w:tc>
          <w:tcPr>
            <w:tcW w:w="1609" w:type="dxa"/>
            <w:vMerge w:val="restart"/>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待定</w:t>
            </w:r>
          </w:p>
        </w:tc>
        <w:tc>
          <w:tcPr>
            <w:tcW w:w="1029" w:type="dxa"/>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top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信息碎片化提升了当代人的认知水平</w:t>
            </w:r>
          </w:p>
        </w:tc>
      </w:tr>
      <w:tr w:rsidR="009E471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vAlign w:val="center"/>
          </w:tcPr>
          <w:p w:rsidR="009E4713" w:rsidRDefault="009E4713" w:rsidP="009E4713">
            <w:pPr>
              <w:widowControl/>
              <w:jc w:val="left"/>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信息碎片</w:t>
            </w:r>
            <w:proofErr w:type="gramStart"/>
            <w:r>
              <w:rPr>
                <w:rFonts w:ascii="宋体" w:hAnsi="宋体" w:cs="宋体" w:hint="eastAsia"/>
                <w:color w:val="000000"/>
                <w:kern w:val="0"/>
                <w:sz w:val="22"/>
                <w:szCs w:val="22"/>
              </w:rPr>
              <w:t>化降低</w:t>
            </w:r>
            <w:proofErr w:type="gramEnd"/>
            <w:r>
              <w:rPr>
                <w:rFonts w:ascii="宋体" w:hAnsi="宋体" w:cs="宋体" w:hint="eastAsia"/>
                <w:color w:val="000000"/>
                <w:kern w:val="0"/>
                <w:sz w:val="22"/>
                <w:szCs w:val="22"/>
              </w:rPr>
              <w:t>了当代人的认知水平</w:t>
            </w:r>
          </w:p>
        </w:tc>
      </w:tr>
      <w:tr w:rsidR="009E471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E</w:t>
            </w:r>
            <w:r>
              <w:rPr>
                <w:rFonts w:asciiTheme="minorEastAsia" w:eastAsiaTheme="minorEastAsia" w:hAnsiTheme="minorEastAsia" w:hint="eastAsia"/>
                <w:color w:val="000000"/>
                <w:kern w:val="0"/>
                <w:szCs w:val="21"/>
              </w:rPr>
              <w:t>组</w:t>
            </w:r>
            <w:r w:rsidR="00682570">
              <w:rPr>
                <w:rFonts w:asciiTheme="minorEastAsia" w:eastAsiaTheme="minorEastAsia" w:hAnsiTheme="minorEastAsia" w:hint="eastAsia"/>
                <w:color w:val="000000"/>
                <w:kern w:val="0"/>
                <w:szCs w:val="21"/>
              </w:rPr>
              <w:t>胜出</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F</w:t>
            </w:r>
            <w:r>
              <w:rPr>
                <w:rFonts w:asciiTheme="minorEastAsia" w:eastAsiaTheme="minorEastAsia" w:hAnsiTheme="minorEastAsia" w:hint="eastAsia"/>
                <w:color w:val="000000"/>
                <w:kern w:val="0"/>
                <w:szCs w:val="21"/>
              </w:rPr>
              <w:t>组</w:t>
            </w:r>
            <w:r w:rsidR="00682570">
              <w:rPr>
                <w:rFonts w:asciiTheme="minorEastAsia" w:eastAsiaTheme="minorEastAsia" w:hAnsiTheme="minorEastAsia" w:hint="eastAsia"/>
                <w:color w:val="000000"/>
                <w:kern w:val="0"/>
                <w:szCs w:val="21"/>
              </w:rPr>
              <w:t>胜出</w:t>
            </w:r>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待定</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“互联网+”概念是昙花一现</w:t>
            </w:r>
          </w:p>
        </w:tc>
      </w:tr>
      <w:tr w:rsidR="009E471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vMerge/>
            <w:tcBorders>
              <w:left w:val="single" w:sz="12" w:space="0" w:color="auto"/>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tcBorders>
              <w:bottom w:val="single" w:sz="12" w:space="0" w:color="auto"/>
            </w:tcBorders>
            <w:vAlign w:val="center"/>
          </w:tcPr>
          <w:p w:rsidR="009E4713" w:rsidRDefault="009E4713" w:rsidP="009E4713">
            <w:pPr>
              <w:widowControl/>
              <w:jc w:val="left"/>
              <w:rPr>
                <w:rFonts w:asciiTheme="minorEastAsia" w:eastAsiaTheme="minorEastAsia" w:hAnsiTheme="minorEastAsia"/>
                <w:color w:val="000000"/>
                <w:kern w:val="0"/>
                <w:szCs w:val="21"/>
              </w:rPr>
            </w:pPr>
          </w:p>
        </w:tc>
        <w:tc>
          <w:tcPr>
            <w:tcW w:w="1029" w:type="dxa"/>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bottom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“互联网+”概念不是昙花一现</w:t>
            </w:r>
          </w:p>
        </w:tc>
      </w:tr>
      <w:tr w:rsidR="009E471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vMerge w:val="restart"/>
            <w:tcBorders>
              <w:top w:val="single" w:sz="12" w:space="0" w:color="auto"/>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C</w:t>
            </w:r>
            <w:r>
              <w:rPr>
                <w:rFonts w:asciiTheme="minorEastAsia" w:eastAsiaTheme="minorEastAsia" w:hAnsiTheme="minorEastAsia" w:hint="eastAsia"/>
                <w:color w:val="000000"/>
                <w:kern w:val="0"/>
                <w:szCs w:val="21"/>
              </w:rPr>
              <w:t>组</w:t>
            </w:r>
            <w:r w:rsidR="00682570">
              <w:rPr>
                <w:rFonts w:asciiTheme="minorEastAsia" w:eastAsiaTheme="minorEastAsia" w:hAnsiTheme="minorEastAsia" w:hint="eastAsia"/>
                <w:color w:val="000000"/>
                <w:kern w:val="0"/>
                <w:szCs w:val="21"/>
              </w:rPr>
              <w:t>胜出</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A</w:t>
            </w:r>
            <w:r>
              <w:rPr>
                <w:rFonts w:asciiTheme="minorEastAsia" w:eastAsiaTheme="minorEastAsia" w:hAnsiTheme="minorEastAsia" w:hint="eastAsia"/>
                <w:color w:val="000000"/>
                <w:kern w:val="0"/>
                <w:szCs w:val="21"/>
              </w:rPr>
              <w:t>组</w:t>
            </w:r>
            <w:r w:rsidR="00682570">
              <w:rPr>
                <w:rFonts w:asciiTheme="minorEastAsia" w:eastAsiaTheme="minorEastAsia" w:hAnsiTheme="minorEastAsia" w:hint="eastAsia"/>
                <w:color w:val="000000"/>
                <w:kern w:val="0"/>
                <w:szCs w:val="21"/>
              </w:rPr>
              <w:t>胜出</w:t>
            </w:r>
          </w:p>
        </w:tc>
        <w:tc>
          <w:tcPr>
            <w:tcW w:w="1609" w:type="dxa"/>
            <w:vMerge w:val="restart"/>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待定</w:t>
            </w:r>
          </w:p>
        </w:tc>
        <w:tc>
          <w:tcPr>
            <w:tcW w:w="1029" w:type="dxa"/>
            <w:tcBorders>
              <w:top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top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应该限制网络直播平台的发展</w:t>
            </w:r>
          </w:p>
        </w:tc>
      </w:tr>
      <w:tr w:rsidR="009E471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vMerge/>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vAlign w:val="center"/>
          </w:tcPr>
          <w:p w:rsidR="009E4713" w:rsidRDefault="009E4713" w:rsidP="009E4713">
            <w:pPr>
              <w:widowControl/>
              <w:jc w:val="left"/>
              <w:rPr>
                <w:rFonts w:asciiTheme="minorEastAsia" w:eastAsiaTheme="minorEastAsia" w:hAnsiTheme="minorEastAsia"/>
                <w:color w:val="000000"/>
                <w:kern w:val="0"/>
                <w:szCs w:val="21"/>
              </w:rPr>
            </w:pP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不应该限制网络直播平台的发展</w:t>
            </w:r>
          </w:p>
        </w:tc>
      </w:tr>
      <w:tr w:rsidR="009E471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vMerge w:val="restart"/>
            <w:tcBorders>
              <w:left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F</w:t>
            </w:r>
            <w:r>
              <w:rPr>
                <w:rFonts w:asciiTheme="minorEastAsia" w:eastAsiaTheme="minorEastAsia" w:hAnsiTheme="minorEastAsia" w:hint="eastAsia"/>
                <w:color w:val="000000"/>
                <w:kern w:val="0"/>
                <w:szCs w:val="21"/>
              </w:rPr>
              <w:t>组</w:t>
            </w:r>
            <w:r w:rsidR="00682570">
              <w:rPr>
                <w:rFonts w:asciiTheme="minorEastAsia" w:eastAsiaTheme="minorEastAsia" w:hAnsiTheme="minorEastAsia" w:hint="eastAsia"/>
                <w:color w:val="000000"/>
                <w:kern w:val="0"/>
                <w:szCs w:val="21"/>
              </w:rPr>
              <w:t>胜出</w:t>
            </w:r>
          </w:p>
          <w:p w:rsidR="009E4713" w:rsidRDefault="009E4713" w:rsidP="009E4713">
            <w:pPr>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D</w:t>
            </w:r>
            <w:r>
              <w:rPr>
                <w:rFonts w:asciiTheme="minorEastAsia" w:eastAsiaTheme="minorEastAsia" w:hAnsiTheme="minorEastAsia" w:hint="eastAsia"/>
                <w:color w:val="000000"/>
                <w:kern w:val="0"/>
                <w:szCs w:val="21"/>
              </w:rPr>
              <w:t>组</w:t>
            </w:r>
            <w:r w:rsidR="00682570">
              <w:rPr>
                <w:rFonts w:asciiTheme="minorEastAsia" w:eastAsiaTheme="minorEastAsia" w:hAnsiTheme="minorEastAsia" w:hint="eastAsia"/>
                <w:color w:val="000000"/>
                <w:kern w:val="0"/>
                <w:szCs w:val="21"/>
              </w:rPr>
              <w:t>胜出</w:t>
            </w:r>
          </w:p>
        </w:tc>
        <w:tc>
          <w:tcPr>
            <w:tcW w:w="1609" w:type="dxa"/>
            <w:vMerge w:val="restart"/>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待定</w:t>
            </w:r>
          </w:p>
        </w:tc>
        <w:tc>
          <w:tcPr>
            <w:tcW w:w="1029" w:type="dxa"/>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正方</w:t>
            </w:r>
          </w:p>
        </w:tc>
        <w:tc>
          <w:tcPr>
            <w:tcW w:w="5196" w:type="dxa"/>
            <w:tcBorders>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问题</w:t>
            </w:r>
            <w:proofErr w:type="gramStart"/>
            <w:r>
              <w:rPr>
                <w:rFonts w:ascii="宋体" w:hAnsi="宋体" w:cs="宋体" w:hint="eastAsia"/>
                <w:color w:val="000000"/>
                <w:kern w:val="0"/>
                <w:sz w:val="22"/>
                <w:szCs w:val="22"/>
              </w:rPr>
              <w:t>疫苗案</w:t>
            </w:r>
            <w:proofErr w:type="gramEnd"/>
            <w:r>
              <w:rPr>
                <w:rFonts w:ascii="宋体" w:hAnsi="宋体" w:cs="宋体" w:hint="eastAsia"/>
                <w:color w:val="000000"/>
                <w:kern w:val="0"/>
                <w:sz w:val="22"/>
                <w:szCs w:val="22"/>
              </w:rPr>
              <w:t>的根源在于制度缺失</w:t>
            </w:r>
          </w:p>
        </w:tc>
      </w:tr>
      <w:tr w:rsidR="009E471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vMerge/>
            <w:tcBorders>
              <w:left w:val="single" w:sz="12" w:space="0" w:color="auto"/>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p>
        </w:tc>
        <w:tc>
          <w:tcPr>
            <w:tcW w:w="1609" w:type="dxa"/>
            <w:vMerge/>
            <w:tcBorders>
              <w:bottom w:val="single" w:sz="12" w:space="0" w:color="auto"/>
            </w:tcBorders>
            <w:vAlign w:val="center"/>
          </w:tcPr>
          <w:p w:rsidR="009E4713" w:rsidRDefault="009E4713" w:rsidP="009E4713">
            <w:pPr>
              <w:widowControl/>
              <w:jc w:val="left"/>
              <w:rPr>
                <w:rFonts w:asciiTheme="minorEastAsia" w:eastAsiaTheme="minorEastAsia" w:hAnsiTheme="minorEastAsia"/>
                <w:color w:val="000000"/>
                <w:kern w:val="0"/>
                <w:szCs w:val="21"/>
              </w:rPr>
            </w:pPr>
          </w:p>
        </w:tc>
        <w:tc>
          <w:tcPr>
            <w:tcW w:w="1029" w:type="dxa"/>
            <w:tcBorders>
              <w:bottom w:val="single" w:sz="12" w:space="0" w:color="auto"/>
            </w:tcBorders>
            <w:shd w:val="clear" w:color="auto" w:fill="auto"/>
            <w:vAlign w:val="center"/>
          </w:tcPr>
          <w:p w:rsidR="009E4713" w:rsidRDefault="009E4713" w:rsidP="009E4713">
            <w:pPr>
              <w:widowControl/>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反方</w:t>
            </w:r>
          </w:p>
        </w:tc>
        <w:tc>
          <w:tcPr>
            <w:tcW w:w="5196" w:type="dxa"/>
            <w:tcBorders>
              <w:bottom w:val="single" w:sz="12" w:space="0" w:color="auto"/>
              <w:right w:val="single" w:sz="12" w:space="0" w:color="auto"/>
            </w:tcBorders>
            <w:shd w:val="clear" w:color="auto" w:fill="auto"/>
            <w:vAlign w:val="center"/>
          </w:tcPr>
          <w:p w:rsidR="009E4713" w:rsidRDefault="009E4713" w:rsidP="009E4713">
            <w:pPr>
              <w:widowControl/>
              <w:jc w:val="left"/>
              <w:textAlignment w:val="center"/>
              <w:rPr>
                <w:rFonts w:asciiTheme="minorEastAsia" w:eastAsiaTheme="minorEastAsia" w:hAnsiTheme="minorEastAsia"/>
                <w:color w:val="000000"/>
                <w:kern w:val="0"/>
                <w:szCs w:val="21"/>
              </w:rPr>
            </w:pPr>
            <w:r>
              <w:rPr>
                <w:rFonts w:ascii="宋体" w:hAnsi="宋体" w:cs="宋体" w:hint="eastAsia"/>
                <w:color w:val="000000"/>
                <w:kern w:val="0"/>
                <w:sz w:val="22"/>
                <w:szCs w:val="22"/>
              </w:rPr>
              <w:t>问题</w:t>
            </w:r>
            <w:proofErr w:type="gramStart"/>
            <w:r>
              <w:rPr>
                <w:rFonts w:ascii="宋体" w:hAnsi="宋体" w:cs="宋体" w:hint="eastAsia"/>
                <w:color w:val="000000"/>
                <w:kern w:val="0"/>
                <w:sz w:val="22"/>
                <w:szCs w:val="22"/>
              </w:rPr>
              <w:t>疫苗案</w:t>
            </w:r>
            <w:proofErr w:type="gramEnd"/>
            <w:r>
              <w:rPr>
                <w:rFonts w:ascii="宋体" w:hAnsi="宋体" w:cs="宋体" w:hint="eastAsia"/>
                <w:color w:val="000000"/>
                <w:kern w:val="0"/>
                <w:sz w:val="22"/>
                <w:szCs w:val="22"/>
              </w:rPr>
              <w:t>的根源在于监管不力</w:t>
            </w:r>
          </w:p>
        </w:tc>
      </w:tr>
      <w:tr w:rsidR="0046152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24"/>
          <w:jc w:val="center"/>
        </w:trPr>
        <w:tc>
          <w:tcPr>
            <w:tcW w:w="9409"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6152B" w:rsidRDefault="0046152B">
            <w:pPr>
              <w:widowControl/>
              <w:jc w:val="center"/>
              <w:rPr>
                <w:rFonts w:asciiTheme="majorEastAsia" w:eastAsiaTheme="majorEastAsia" w:hAnsiTheme="majorEastAsia"/>
                <w:color w:val="000000"/>
                <w:kern w:val="0"/>
                <w:sz w:val="24"/>
                <w:szCs w:val="24"/>
              </w:rPr>
            </w:pPr>
            <w:r>
              <w:rPr>
                <w:rFonts w:ascii="黑体" w:eastAsia="黑体" w:hAnsi="黑体" w:hint="eastAsia"/>
                <w:color w:val="000000"/>
                <w:kern w:val="0"/>
                <w:sz w:val="24"/>
                <w:szCs w:val="24"/>
              </w:rPr>
              <w:t>决 赛</w:t>
            </w:r>
          </w:p>
        </w:tc>
      </w:tr>
      <w:tr w:rsidR="0046152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tcBorders>
              <w:top w:val="single" w:sz="12" w:space="0" w:color="auto"/>
              <w:left w:val="single" w:sz="12" w:space="0" w:color="auto"/>
              <w:bottom w:val="single" w:sz="8" w:space="0" w:color="auto"/>
            </w:tcBorders>
            <w:shd w:val="clear" w:color="auto" w:fill="auto"/>
            <w:vAlign w:val="center"/>
          </w:tcPr>
          <w:p w:rsidR="0046152B" w:rsidRDefault="0046152B">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上半区胜出</w:t>
            </w:r>
          </w:p>
        </w:tc>
        <w:tc>
          <w:tcPr>
            <w:tcW w:w="1609" w:type="dxa"/>
            <w:vMerge w:val="restart"/>
            <w:tcBorders>
              <w:top w:val="single" w:sz="12" w:space="0" w:color="auto"/>
              <w:bottom w:val="single" w:sz="8" w:space="0" w:color="auto"/>
            </w:tcBorders>
            <w:shd w:val="clear" w:color="auto" w:fill="auto"/>
            <w:vAlign w:val="center"/>
          </w:tcPr>
          <w:p w:rsidR="0046152B" w:rsidRDefault="0046152B">
            <w:pPr>
              <w:widowControl/>
              <w:jc w:val="center"/>
              <w:rPr>
                <w:rFonts w:asciiTheme="majorEastAsia" w:eastAsiaTheme="majorEastAsia" w:hAnsiTheme="majorEastAsia"/>
                <w:color w:val="000000"/>
                <w:kern w:val="0"/>
                <w:szCs w:val="21"/>
              </w:rPr>
            </w:pPr>
            <w:r>
              <w:rPr>
                <w:rFonts w:asciiTheme="minorEastAsia" w:eastAsiaTheme="minorEastAsia" w:hAnsiTheme="minorEastAsia" w:hint="eastAsia"/>
                <w:color w:val="000000"/>
                <w:kern w:val="0"/>
                <w:szCs w:val="21"/>
              </w:rPr>
              <w:t>待定</w:t>
            </w:r>
          </w:p>
        </w:tc>
        <w:tc>
          <w:tcPr>
            <w:tcW w:w="1029" w:type="dxa"/>
            <w:tcBorders>
              <w:top w:val="single" w:sz="12" w:space="0" w:color="auto"/>
              <w:bottom w:val="single" w:sz="8" w:space="0" w:color="auto"/>
            </w:tcBorders>
            <w:shd w:val="clear" w:color="auto" w:fill="auto"/>
            <w:vAlign w:val="center"/>
          </w:tcPr>
          <w:p w:rsidR="0046152B" w:rsidRDefault="0046152B">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正方</w:t>
            </w:r>
          </w:p>
        </w:tc>
        <w:tc>
          <w:tcPr>
            <w:tcW w:w="5196" w:type="dxa"/>
            <w:vMerge w:val="restart"/>
            <w:tcBorders>
              <w:top w:val="single" w:sz="12" w:space="0" w:color="auto"/>
              <w:bottom w:val="single" w:sz="8" w:space="0" w:color="auto"/>
              <w:right w:val="single" w:sz="12" w:space="0" w:color="auto"/>
            </w:tcBorders>
            <w:shd w:val="clear" w:color="auto" w:fill="auto"/>
            <w:vAlign w:val="center"/>
          </w:tcPr>
          <w:p w:rsidR="0046152B" w:rsidRDefault="0046152B">
            <w:pPr>
              <w:widowControl/>
              <w:jc w:val="left"/>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待定</w:t>
            </w:r>
          </w:p>
        </w:tc>
      </w:tr>
      <w:tr w:rsidR="0046152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4"/>
          <w:jc w:val="center"/>
        </w:trPr>
        <w:tc>
          <w:tcPr>
            <w:tcW w:w="1575" w:type="dxa"/>
            <w:tcBorders>
              <w:left w:val="single" w:sz="12" w:space="0" w:color="auto"/>
              <w:bottom w:val="single" w:sz="12" w:space="0" w:color="auto"/>
            </w:tcBorders>
            <w:shd w:val="clear" w:color="auto" w:fill="auto"/>
            <w:vAlign w:val="center"/>
          </w:tcPr>
          <w:p w:rsidR="0046152B" w:rsidRDefault="0046152B">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下半区胜出</w:t>
            </w:r>
          </w:p>
        </w:tc>
        <w:tc>
          <w:tcPr>
            <w:tcW w:w="1609" w:type="dxa"/>
            <w:vMerge/>
            <w:tcBorders>
              <w:bottom w:val="single" w:sz="12" w:space="0" w:color="auto"/>
            </w:tcBorders>
            <w:vAlign w:val="center"/>
          </w:tcPr>
          <w:p w:rsidR="0046152B" w:rsidRDefault="0046152B">
            <w:pPr>
              <w:widowControl/>
              <w:jc w:val="left"/>
              <w:rPr>
                <w:rFonts w:asciiTheme="majorEastAsia" w:eastAsiaTheme="majorEastAsia" w:hAnsiTheme="majorEastAsia"/>
                <w:color w:val="000000"/>
                <w:kern w:val="0"/>
                <w:szCs w:val="21"/>
              </w:rPr>
            </w:pPr>
          </w:p>
        </w:tc>
        <w:tc>
          <w:tcPr>
            <w:tcW w:w="1029" w:type="dxa"/>
            <w:tcBorders>
              <w:bottom w:val="single" w:sz="12" w:space="0" w:color="auto"/>
            </w:tcBorders>
            <w:shd w:val="clear" w:color="auto" w:fill="auto"/>
            <w:vAlign w:val="center"/>
          </w:tcPr>
          <w:p w:rsidR="0046152B" w:rsidRDefault="0046152B">
            <w:pPr>
              <w:widowControl/>
              <w:jc w:val="cente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反方</w:t>
            </w:r>
          </w:p>
        </w:tc>
        <w:tc>
          <w:tcPr>
            <w:tcW w:w="5196" w:type="dxa"/>
            <w:vMerge/>
            <w:tcBorders>
              <w:bottom w:val="single" w:sz="12" w:space="0" w:color="auto"/>
              <w:right w:val="single" w:sz="12" w:space="0" w:color="auto"/>
            </w:tcBorders>
            <w:shd w:val="clear" w:color="auto" w:fill="auto"/>
            <w:vAlign w:val="center"/>
          </w:tcPr>
          <w:p w:rsidR="0046152B" w:rsidRDefault="0046152B">
            <w:pPr>
              <w:widowControl/>
              <w:jc w:val="left"/>
              <w:rPr>
                <w:rFonts w:asciiTheme="majorEastAsia" w:eastAsiaTheme="majorEastAsia" w:hAnsiTheme="majorEastAsia"/>
                <w:color w:val="000000"/>
                <w:kern w:val="0"/>
                <w:szCs w:val="21"/>
              </w:rPr>
            </w:pPr>
          </w:p>
        </w:tc>
      </w:tr>
    </w:tbl>
    <w:p w:rsidR="009A6414" w:rsidRDefault="00CA5D58">
      <w:pPr>
        <w:shd w:val="clear" w:color="auto" w:fill="FFFFFF"/>
        <w:spacing w:after="240"/>
        <w:rPr>
          <w:rFonts w:asciiTheme="majorEastAsia" w:eastAsiaTheme="majorEastAsia" w:hAnsiTheme="majorEastAsia"/>
          <w:b/>
          <w:sz w:val="28"/>
          <w:szCs w:val="24"/>
        </w:rPr>
      </w:pPr>
      <w:r>
        <w:rPr>
          <w:rFonts w:asciiTheme="majorEastAsia" w:eastAsiaTheme="majorEastAsia" w:hAnsiTheme="majorEastAsia" w:hint="eastAsia"/>
          <w:b/>
          <w:sz w:val="28"/>
          <w:szCs w:val="24"/>
        </w:rPr>
        <w:lastRenderedPageBreak/>
        <w:t>附件4：第三十一届“成电杯”辩论赛赛制</w:t>
      </w:r>
    </w:p>
    <w:p w:rsidR="009A6414" w:rsidRDefault="00CA5D58" w:rsidP="009E4713">
      <w:pPr>
        <w:spacing w:line="360" w:lineRule="auto"/>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（一）比赛环节</w:t>
      </w:r>
    </w:p>
    <w:p w:rsidR="009A6414" w:rsidRDefault="00CA5D58" w:rsidP="009E4713">
      <w:pPr>
        <w:pStyle w:val="1"/>
        <w:numPr>
          <w:ilvl w:val="0"/>
          <w:numId w:val="6"/>
        </w:numPr>
        <w:spacing w:before="240"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陈词1：（共6分钟）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每方的陈词3分钟。由双方的一辩完成。按先正方后反方顺序进行，正方一辩先进行陈词，之后接受</w:t>
      </w:r>
      <w:proofErr w:type="gramStart"/>
      <w:r>
        <w:rPr>
          <w:rFonts w:asciiTheme="minorEastAsia" w:eastAsiaTheme="minorEastAsia" w:hAnsiTheme="minorEastAsia" w:hint="eastAsia"/>
          <w:sz w:val="24"/>
          <w:szCs w:val="24"/>
        </w:rPr>
        <w:t>反方四辩</w:t>
      </w:r>
      <w:proofErr w:type="gramEnd"/>
      <w:r>
        <w:rPr>
          <w:rFonts w:asciiTheme="minorEastAsia" w:eastAsiaTheme="minorEastAsia" w:hAnsiTheme="minorEastAsia" w:hint="eastAsia"/>
          <w:sz w:val="24"/>
          <w:szCs w:val="24"/>
        </w:rPr>
        <w:t>质询，接着反方一辩陈词，之后接受</w:t>
      </w:r>
      <w:proofErr w:type="gramStart"/>
      <w:r>
        <w:rPr>
          <w:rFonts w:asciiTheme="minorEastAsia" w:eastAsiaTheme="minorEastAsia" w:hAnsiTheme="minorEastAsia" w:hint="eastAsia"/>
          <w:sz w:val="24"/>
          <w:szCs w:val="24"/>
        </w:rPr>
        <w:t>正方四辩质询</w:t>
      </w:r>
      <w:proofErr w:type="gramEnd"/>
      <w:r>
        <w:rPr>
          <w:rFonts w:asciiTheme="minorEastAsia" w:eastAsiaTheme="minorEastAsia" w:hAnsiTheme="minorEastAsia" w:hint="eastAsia"/>
          <w:sz w:val="24"/>
          <w:szCs w:val="24"/>
        </w:rPr>
        <w:t>。每方陈词用时还剩30秒时有铃声一响提示，时间用尽有铃声两响提示，发言必须停止。</w:t>
      </w:r>
    </w:p>
    <w:p w:rsidR="009A6414" w:rsidRDefault="00CA5D58" w:rsidP="009E4713">
      <w:pPr>
        <w:pStyle w:val="1"/>
        <w:numPr>
          <w:ilvl w:val="0"/>
          <w:numId w:val="6"/>
        </w:numPr>
        <w:spacing w:before="240"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质询1及被质询1：（共5分钟）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每方每轮的质询时间为2分30秒，由</w:t>
      </w:r>
      <w:proofErr w:type="gramStart"/>
      <w:r>
        <w:rPr>
          <w:rFonts w:asciiTheme="minorEastAsia" w:eastAsiaTheme="minorEastAsia" w:hAnsiTheme="minorEastAsia" w:hint="eastAsia"/>
          <w:sz w:val="24"/>
          <w:szCs w:val="24"/>
        </w:rPr>
        <w:t>双方四辩完成</w:t>
      </w:r>
      <w:proofErr w:type="gramEnd"/>
      <w:r>
        <w:rPr>
          <w:rFonts w:asciiTheme="minorEastAsia" w:eastAsiaTheme="minorEastAsia" w:hAnsiTheme="minorEastAsia" w:hint="eastAsia"/>
          <w:sz w:val="24"/>
          <w:szCs w:val="24"/>
        </w:rPr>
        <w:t>。正方一辩立论完毕后</w:t>
      </w:r>
      <w:proofErr w:type="gramStart"/>
      <w:r>
        <w:rPr>
          <w:rFonts w:asciiTheme="minorEastAsia" w:eastAsiaTheme="minorEastAsia" w:hAnsiTheme="minorEastAsia" w:hint="eastAsia"/>
          <w:sz w:val="24"/>
          <w:szCs w:val="24"/>
        </w:rPr>
        <w:t>反方四辩</w:t>
      </w:r>
      <w:proofErr w:type="gramEnd"/>
      <w:r>
        <w:rPr>
          <w:rFonts w:asciiTheme="minorEastAsia" w:eastAsiaTheme="minorEastAsia" w:hAnsiTheme="minorEastAsia" w:hint="eastAsia"/>
          <w:sz w:val="24"/>
          <w:szCs w:val="24"/>
        </w:rPr>
        <w:t>对其进行质询，质询完毕并在反方一辩进行陈词后，</w:t>
      </w:r>
      <w:proofErr w:type="gramStart"/>
      <w:r>
        <w:rPr>
          <w:rFonts w:asciiTheme="minorEastAsia" w:eastAsiaTheme="minorEastAsia" w:hAnsiTheme="minorEastAsia" w:hint="eastAsia"/>
          <w:sz w:val="24"/>
          <w:szCs w:val="24"/>
        </w:rPr>
        <w:t>正方四辩对</w:t>
      </w:r>
      <w:proofErr w:type="gramEnd"/>
      <w:r>
        <w:rPr>
          <w:rFonts w:asciiTheme="minorEastAsia" w:eastAsiaTheme="minorEastAsia" w:hAnsiTheme="minorEastAsia" w:hint="eastAsia"/>
          <w:sz w:val="24"/>
          <w:szCs w:val="24"/>
        </w:rPr>
        <w:t>其进行质询，时间规则相同。质询方单次发言限时15秒内完成，被质询方单次发言限时20秒内完成，双方均不能打断对方发言，被质询方不能进行反问。质询用时还剩30秒时有铃声一响提示，时间用尽有铃声两响提示，发言必须停止。</w:t>
      </w:r>
    </w:p>
    <w:p w:rsidR="009A6414" w:rsidRDefault="00CA5D58" w:rsidP="009E4713">
      <w:pPr>
        <w:pStyle w:val="1"/>
        <w:numPr>
          <w:ilvl w:val="0"/>
          <w:numId w:val="6"/>
        </w:numPr>
        <w:spacing w:before="240"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驳论：（共6分钟）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每方的陈词2时间为3分钟，由</w:t>
      </w:r>
      <w:proofErr w:type="gramStart"/>
      <w:r>
        <w:rPr>
          <w:rFonts w:asciiTheme="minorEastAsia" w:eastAsiaTheme="minorEastAsia" w:hAnsiTheme="minorEastAsia" w:hint="eastAsia"/>
          <w:sz w:val="24"/>
          <w:szCs w:val="24"/>
        </w:rPr>
        <w:t>双方二辩完成</w:t>
      </w:r>
      <w:proofErr w:type="gramEnd"/>
      <w:r>
        <w:rPr>
          <w:rFonts w:asciiTheme="minorEastAsia" w:eastAsiaTheme="minorEastAsia" w:hAnsiTheme="minorEastAsia" w:hint="eastAsia"/>
          <w:sz w:val="24"/>
          <w:szCs w:val="24"/>
        </w:rPr>
        <w:t>。正方先开始发言，发言完毕后</w:t>
      </w:r>
      <w:proofErr w:type="gramStart"/>
      <w:r>
        <w:rPr>
          <w:rFonts w:asciiTheme="minorEastAsia" w:eastAsiaTheme="minorEastAsia" w:hAnsiTheme="minorEastAsia" w:hint="eastAsia"/>
          <w:sz w:val="24"/>
          <w:szCs w:val="24"/>
        </w:rPr>
        <w:t>反方三辩质询</w:t>
      </w:r>
      <w:proofErr w:type="gramEnd"/>
      <w:r>
        <w:rPr>
          <w:rFonts w:asciiTheme="minorEastAsia" w:eastAsiaTheme="minorEastAsia" w:hAnsiTheme="minorEastAsia" w:hint="eastAsia"/>
          <w:sz w:val="24"/>
          <w:szCs w:val="24"/>
        </w:rPr>
        <w:t>正方二辩；接着反方</w:t>
      </w:r>
      <w:proofErr w:type="gramStart"/>
      <w:r>
        <w:rPr>
          <w:rFonts w:asciiTheme="minorEastAsia" w:eastAsiaTheme="minorEastAsia" w:hAnsiTheme="minorEastAsia" w:hint="eastAsia"/>
          <w:sz w:val="24"/>
          <w:szCs w:val="24"/>
        </w:rPr>
        <w:t>二辩进行</w:t>
      </w:r>
      <w:proofErr w:type="gramEnd"/>
      <w:r>
        <w:rPr>
          <w:rFonts w:asciiTheme="minorEastAsia" w:eastAsiaTheme="minorEastAsia" w:hAnsiTheme="minorEastAsia" w:hint="eastAsia"/>
          <w:sz w:val="24"/>
          <w:szCs w:val="24"/>
        </w:rPr>
        <w:t>陈词二，发言完毕后</w:t>
      </w:r>
      <w:proofErr w:type="gramStart"/>
      <w:r>
        <w:rPr>
          <w:rFonts w:asciiTheme="minorEastAsia" w:eastAsiaTheme="minorEastAsia" w:hAnsiTheme="minorEastAsia" w:hint="eastAsia"/>
          <w:sz w:val="24"/>
          <w:szCs w:val="24"/>
        </w:rPr>
        <w:t>正方三辩质询</w:t>
      </w:r>
      <w:proofErr w:type="gramEnd"/>
      <w:r>
        <w:rPr>
          <w:rFonts w:asciiTheme="minorEastAsia" w:eastAsiaTheme="minorEastAsia" w:hAnsiTheme="minorEastAsia" w:hint="eastAsia"/>
          <w:sz w:val="24"/>
          <w:szCs w:val="24"/>
        </w:rPr>
        <w:t>反方二辩。每方用时还剩30秒时有铃声一响提示，时间用尽有铃声两响提示，发言必须停止。</w:t>
      </w:r>
    </w:p>
    <w:p w:rsidR="009A6414" w:rsidRDefault="00CA5D58" w:rsidP="009E4713">
      <w:pPr>
        <w:pStyle w:val="1"/>
        <w:numPr>
          <w:ilvl w:val="0"/>
          <w:numId w:val="6"/>
        </w:numPr>
        <w:spacing w:before="240"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质询2及被质询2：（共5分钟）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每方每轮的质询时间为2分30秒，本轮由</w:t>
      </w:r>
      <w:proofErr w:type="gramStart"/>
      <w:r>
        <w:rPr>
          <w:rFonts w:asciiTheme="minorEastAsia" w:eastAsiaTheme="minorEastAsia" w:hAnsiTheme="minorEastAsia" w:hint="eastAsia"/>
          <w:sz w:val="24"/>
          <w:szCs w:val="24"/>
        </w:rPr>
        <w:t>双方三辩完成</w:t>
      </w:r>
      <w:proofErr w:type="gramEnd"/>
      <w:r>
        <w:rPr>
          <w:rFonts w:asciiTheme="minorEastAsia" w:eastAsiaTheme="minorEastAsia" w:hAnsiTheme="minorEastAsia" w:hint="eastAsia"/>
          <w:sz w:val="24"/>
          <w:szCs w:val="24"/>
        </w:rPr>
        <w:t>。</w:t>
      </w:r>
      <w:proofErr w:type="gramStart"/>
      <w:r>
        <w:rPr>
          <w:rFonts w:asciiTheme="minorEastAsia" w:eastAsiaTheme="minorEastAsia" w:hAnsiTheme="minorEastAsia" w:hint="eastAsia"/>
          <w:sz w:val="24"/>
          <w:szCs w:val="24"/>
        </w:rPr>
        <w:t>正方二辩陈词</w:t>
      </w:r>
      <w:proofErr w:type="gramEnd"/>
      <w:r>
        <w:rPr>
          <w:rFonts w:asciiTheme="minorEastAsia" w:eastAsiaTheme="minorEastAsia" w:hAnsiTheme="minorEastAsia" w:hint="eastAsia"/>
          <w:sz w:val="24"/>
          <w:szCs w:val="24"/>
        </w:rPr>
        <w:t>完毕后</w:t>
      </w:r>
      <w:proofErr w:type="gramStart"/>
      <w:r>
        <w:rPr>
          <w:rFonts w:asciiTheme="minorEastAsia" w:eastAsiaTheme="minorEastAsia" w:hAnsiTheme="minorEastAsia" w:hint="eastAsia"/>
          <w:sz w:val="24"/>
          <w:szCs w:val="24"/>
        </w:rPr>
        <w:t>反方三辩对</w:t>
      </w:r>
      <w:proofErr w:type="gramEnd"/>
      <w:r>
        <w:rPr>
          <w:rFonts w:asciiTheme="minorEastAsia" w:eastAsiaTheme="minorEastAsia" w:hAnsiTheme="minorEastAsia" w:hint="eastAsia"/>
          <w:sz w:val="24"/>
          <w:szCs w:val="24"/>
        </w:rPr>
        <w:t>其进行质询，质询完毕并在反方</w:t>
      </w:r>
      <w:proofErr w:type="gramStart"/>
      <w:r>
        <w:rPr>
          <w:rFonts w:asciiTheme="minorEastAsia" w:eastAsiaTheme="minorEastAsia" w:hAnsiTheme="minorEastAsia" w:hint="eastAsia"/>
          <w:sz w:val="24"/>
          <w:szCs w:val="24"/>
        </w:rPr>
        <w:t>二辩进行</w:t>
      </w:r>
      <w:proofErr w:type="gramEnd"/>
      <w:r>
        <w:rPr>
          <w:rFonts w:asciiTheme="minorEastAsia" w:eastAsiaTheme="minorEastAsia" w:hAnsiTheme="minorEastAsia" w:hint="eastAsia"/>
          <w:sz w:val="24"/>
          <w:szCs w:val="24"/>
        </w:rPr>
        <w:t>陈词后，</w:t>
      </w:r>
      <w:proofErr w:type="gramStart"/>
      <w:r>
        <w:rPr>
          <w:rFonts w:asciiTheme="minorEastAsia" w:eastAsiaTheme="minorEastAsia" w:hAnsiTheme="minorEastAsia" w:hint="eastAsia"/>
          <w:sz w:val="24"/>
          <w:szCs w:val="24"/>
        </w:rPr>
        <w:t>正方三辩对</w:t>
      </w:r>
      <w:proofErr w:type="gramEnd"/>
      <w:r>
        <w:rPr>
          <w:rFonts w:asciiTheme="minorEastAsia" w:eastAsiaTheme="minorEastAsia" w:hAnsiTheme="minorEastAsia" w:hint="eastAsia"/>
          <w:sz w:val="24"/>
          <w:szCs w:val="24"/>
        </w:rPr>
        <w:t>其进行质询，时间规则相同。质询方单次发言限时15秒内完成，被质询方单次发言限时20秒内完成，双方均不能打断对方发言，被质询方不能进行反问。质询用时还剩30秒时有铃声一响提示，时间用尽有铃声两响提示，发言必须停止。</w:t>
      </w:r>
    </w:p>
    <w:p w:rsidR="009A6414" w:rsidRDefault="00CA5D58" w:rsidP="009E4713">
      <w:pPr>
        <w:pStyle w:val="1"/>
        <w:numPr>
          <w:ilvl w:val="0"/>
          <w:numId w:val="6"/>
        </w:numPr>
        <w:spacing w:before="240"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质询小结：（共6分钟）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每方的时间为3分钟。由</w:t>
      </w:r>
      <w:proofErr w:type="gramStart"/>
      <w:r>
        <w:rPr>
          <w:rFonts w:asciiTheme="minorEastAsia" w:eastAsiaTheme="minorEastAsia" w:hAnsiTheme="minorEastAsia" w:hint="eastAsia"/>
          <w:sz w:val="24"/>
          <w:szCs w:val="24"/>
        </w:rPr>
        <w:t>双方三辩完成</w:t>
      </w:r>
      <w:proofErr w:type="gramEnd"/>
      <w:r>
        <w:rPr>
          <w:rFonts w:asciiTheme="minorEastAsia" w:eastAsiaTheme="minorEastAsia" w:hAnsiTheme="minorEastAsia" w:hint="eastAsia"/>
          <w:sz w:val="24"/>
          <w:szCs w:val="24"/>
        </w:rPr>
        <w:t>。按先正方后反方的顺序进行。每方用时还剩30秒时有铃声一响提示，时间用尽铃声两响提示，发言必须停止。</w:t>
      </w:r>
    </w:p>
    <w:p w:rsidR="009A6414" w:rsidRDefault="00CA5D58" w:rsidP="009E4713">
      <w:pPr>
        <w:pStyle w:val="1"/>
        <w:numPr>
          <w:ilvl w:val="0"/>
          <w:numId w:val="6"/>
        </w:numPr>
        <w:spacing w:before="240"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自由辩论：（共8分钟）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正方先开始，此后正、反自动轮流发言。每位辩手发言次数、时间及每方四位辩手的发言次序均无限制，但某一方辩手发言落座后，在对方发言之前这一方任何一名辩手不得再次发言。</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双方各有4分钟时间。一方辩手发言落座时该方计时暂停，另一方计时开始。每方用时还剩30秒时有铃声一响提示，时间用尽有铃声两响提示，发言必须停止，此时如对方尚有时间，可继续发言，也可向主席示意放弃剩余时间。</w:t>
      </w:r>
    </w:p>
    <w:p w:rsidR="009A6414" w:rsidRDefault="00CA5D58" w:rsidP="009E4713">
      <w:pPr>
        <w:pStyle w:val="1"/>
        <w:numPr>
          <w:ilvl w:val="0"/>
          <w:numId w:val="6"/>
        </w:numPr>
        <w:spacing w:before="240"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总结陈词：（共8分钟）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总结陈词时间为4分钟，由</w:t>
      </w:r>
      <w:proofErr w:type="gramStart"/>
      <w:r>
        <w:rPr>
          <w:rFonts w:asciiTheme="minorEastAsia" w:eastAsiaTheme="minorEastAsia" w:hAnsiTheme="minorEastAsia" w:hint="eastAsia"/>
          <w:sz w:val="24"/>
          <w:szCs w:val="24"/>
        </w:rPr>
        <w:t>双方四辩完成</w:t>
      </w:r>
      <w:proofErr w:type="gramEnd"/>
      <w:r>
        <w:rPr>
          <w:rFonts w:asciiTheme="minorEastAsia" w:eastAsiaTheme="minorEastAsia" w:hAnsiTheme="minorEastAsia" w:hint="eastAsia"/>
          <w:sz w:val="24"/>
          <w:szCs w:val="24"/>
        </w:rPr>
        <w:t>，反方先行陈词。每方用时还剩30秒时有铃声一响提示，时间用尽有铃声两响提示，发言必须停止。</w:t>
      </w:r>
    </w:p>
    <w:p w:rsidR="009A6414" w:rsidRDefault="009A6414" w:rsidP="009E4713">
      <w:pPr>
        <w:spacing w:line="360" w:lineRule="auto"/>
        <w:jc w:val="left"/>
        <w:textAlignment w:val="baseline"/>
        <w:rPr>
          <w:rFonts w:asciiTheme="minorEastAsia" w:eastAsiaTheme="minorEastAsia" w:hAnsiTheme="minorEastAsia"/>
          <w:sz w:val="24"/>
          <w:szCs w:val="24"/>
        </w:rPr>
      </w:pPr>
    </w:p>
    <w:p w:rsidR="009A6414" w:rsidRDefault="00CA5D58" w:rsidP="009E4713">
      <w:pPr>
        <w:spacing w:line="360" w:lineRule="auto"/>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（二）比赛环节流程示意</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ab/>
        <w:t>正方一辩陈词1</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（3分钟）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ab/>
      </w:r>
      <w:proofErr w:type="gramStart"/>
      <w:r>
        <w:rPr>
          <w:rFonts w:asciiTheme="minorEastAsia" w:eastAsiaTheme="minorEastAsia" w:hAnsiTheme="minorEastAsia" w:hint="eastAsia"/>
          <w:sz w:val="24"/>
          <w:szCs w:val="24"/>
        </w:rPr>
        <w:t>反方四辩</w:t>
      </w:r>
      <w:proofErr w:type="gramEnd"/>
      <w:r>
        <w:rPr>
          <w:rFonts w:asciiTheme="minorEastAsia" w:eastAsiaTheme="minorEastAsia" w:hAnsiTheme="minorEastAsia" w:hint="eastAsia"/>
          <w:sz w:val="24"/>
          <w:szCs w:val="24"/>
        </w:rPr>
        <w:t>质询正方一辩</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（2分30秒）</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ab/>
        <w:t>反方一辩陈词1</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（3分钟）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ab/>
      </w:r>
      <w:proofErr w:type="gramStart"/>
      <w:r>
        <w:rPr>
          <w:rFonts w:asciiTheme="minorEastAsia" w:eastAsiaTheme="minorEastAsia" w:hAnsiTheme="minorEastAsia" w:hint="eastAsia"/>
          <w:sz w:val="24"/>
          <w:szCs w:val="24"/>
        </w:rPr>
        <w:t>正方四辩质询</w:t>
      </w:r>
      <w:proofErr w:type="gramEnd"/>
      <w:r>
        <w:rPr>
          <w:rFonts w:asciiTheme="minorEastAsia" w:eastAsiaTheme="minorEastAsia" w:hAnsiTheme="minorEastAsia" w:hint="eastAsia"/>
          <w:sz w:val="24"/>
          <w:szCs w:val="24"/>
        </w:rPr>
        <w:t>反方一辩</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（2分30秒）</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ab/>
      </w:r>
      <w:proofErr w:type="gramStart"/>
      <w:r>
        <w:rPr>
          <w:rFonts w:asciiTheme="minorEastAsia" w:eastAsiaTheme="minorEastAsia" w:hAnsiTheme="minorEastAsia" w:hint="eastAsia"/>
          <w:sz w:val="24"/>
          <w:szCs w:val="24"/>
        </w:rPr>
        <w:t>正方二辩陈词</w:t>
      </w:r>
      <w:proofErr w:type="gramEnd"/>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（3分钟）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ab/>
      </w:r>
      <w:proofErr w:type="gramStart"/>
      <w:r>
        <w:rPr>
          <w:rFonts w:asciiTheme="minorEastAsia" w:eastAsiaTheme="minorEastAsia" w:hAnsiTheme="minorEastAsia" w:hint="eastAsia"/>
          <w:sz w:val="24"/>
          <w:szCs w:val="24"/>
        </w:rPr>
        <w:t>反方三辩质询正方二辩</w:t>
      </w:r>
      <w:proofErr w:type="gramEnd"/>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（2分30秒）</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ab/>
      </w:r>
      <w:proofErr w:type="gramStart"/>
      <w:r>
        <w:rPr>
          <w:rFonts w:asciiTheme="minorEastAsia" w:eastAsiaTheme="minorEastAsia" w:hAnsiTheme="minorEastAsia" w:hint="eastAsia"/>
          <w:sz w:val="24"/>
          <w:szCs w:val="24"/>
        </w:rPr>
        <w:t>反方二辩陈词</w:t>
      </w:r>
      <w:proofErr w:type="gramEnd"/>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（3分钟）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ab/>
      </w:r>
      <w:proofErr w:type="gramStart"/>
      <w:r>
        <w:rPr>
          <w:rFonts w:asciiTheme="minorEastAsia" w:eastAsiaTheme="minorEastAsia" w:hAnsiTheme="minorEastAsia" w:hint="eastAsia"/>
          <w:sz w:val="24"/>
          <w:szCs w:val="24"/>
        </w:rPr>
        <w:t>正方三辩质询反方二辩</w:t>
      </w:r>
      <w:proofErr w:type="gramEnd"/>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（2分30秒）</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ab/>
      </w:r>
      <w:proofErr w:type="gramStart"/>
      <w:r>
        <w:rPr>
          <w:rFonts w:asciiTheme="minorEastAsia" w:eastAsiaTheme="minorEastAsia" w:hAnsiTheme="minorEastAsia" w:hint="eastAsia"/>
          <w:sz w:val="24"/>
          <w:szCs w:val="24"/>
        </w:rPr>
        <w:t>正方三辩质询</w:t>
      </w:r>
      <w:proofErr w:type="gramEnd"/>
      <w:r>
        <w:rPr>
          <w:rFonts w:asciiTheme="minorEastAsia" w:eastAsiaTheme="minorEastAsia" w:hAnsiTheme="minorEastAsia" w:hint="eastAsia"/>
          <w:sz w:val="24"/>
          <w:szCs w:val="24"/>
        </w:rPr>
        <w:t>小结</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（3分钟）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10、</w:t>
      </w:r>
      <w:proofErr w:type="gramStart"/>
      <w:r>
        <w:rPr>
          <w:rFonts w:asciiTheme="minorEastAsia" w:eastAsiaTheme="minorEastAsia" w:hAnsiTheme="minorEastAsia" w:hint="eastAsia"/>
          <w:sz w:val="24"/>
          <w:szCs w:val="24"/>
        </w:rPr>
        <w:t>反方三辩质询</w:t>
      </w:r>
      <w:proofErr w:type="gramEnd"/>
      <w:r>
        <w:rPr>
          <w:rFonts w:asciiTheme="minorEastAsia" w:eastAsiaTheme="minorEastAsia" w:hAnsiTheme="minorEastAsia" w:hint="eastAsia"/>
          <w:sz w:val="24"/>
          <w:szCs w:val="24"/>
        </w:rPr>
        <w:t>小结</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（3分钟）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11、自由辩论</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（8分钟）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12、</w:t>
      </w:r>
      <w:proofErr w:type="gramStart"/>
      <w:r>
        <w:rPr>
          <w:rFonts w:asciiTheme="minorEastAsia" w:eastAsiaTheme="minorEastAsia" w:hAnsiTheme="minorEastAsia" w:hint="eastAsia"/>
          <w:sz w:val="24"/>
          <w:szCs w:val="24"/>
        </w:rPr>
        <w:t>反方四辩总结</w:t>
      </w:r>
      <w:proofErr w:type="gramEnd"/>
      <w:r>
        <w:rPr>
          <w:rFonts w:asciiTheme="minorEastAsia" w:eastAsiaTheme="minorEastAsia" w:hAnsiTheme="minorEastAsia" w:hint="eastAsia"/>
          <w:sz w:val="24"/>
          <w:szCs w:val="24"/>
        </w:rPr>
        <w:t>陈词</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（4分钟）</w:t>
      </w:r>
    </w:p>
    <w:p w:rsidR="009A6414" w:rsidRDefault="00CA5D58" w:rsidP="009E4713">
      <w:pPr>
        <w:spacing w:line="360"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13、正方</w:t>
      </w:r>
      <w:proofErr w:type="gramStart"/>
      <w:r>
        <w:rPr>
          <w:rFonts w:asciiTheme="minorEastAsia" w:eastAsiaTheme="minorEastAsia" w:hAnsiTheme="minorEastAsia" w:hint="eastAsia"/>
          <w:sz w:val="24"/>
          <w:szCs w:val="24"/>
        </w:rPr>
        <w:t>四辩总结</w:t>
      </w:r>
      <w:proofErr w:type="gramEnd"/>
      <w:r>
        <w:rPr>
          <w:rFonts w:asciiTheme="minorEastAsia" w:eastAsiaTheme="minorEastAsia" w:hAnsiTheme="minorEastAsia" w:hint="eastAsia"/>
          <w:sz w:val="24"/>
          <w:szCs w:val="24"/>
        </w:rPr>
        <w:t>陈词</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（4分钟）</w:t>
      </w:r>
    </w:p>
    <w:p w:rsidR="009A6414" w:rsidRDefault="00CA5D58">
      <w:pPr>
        <w:widowControl/>
        <w:jc w:val="left"/>
        <w:rPr>
          <w:rFonts w:asciiTheme="majorEastAsia" w:eastAsiaTheme="majorEastAsia" w:hAnsiTheme="majorEastAsia"/>
          <w:b/>
          <w:sz w:val="28"/>
          <w:szCs w:val="24"/>
        </w:rPr>
      </w:pPr>
      <w:r>
        <w:rPr>
          <w:rFonts w:asciiTheme="majorEastAsia" w:eastAsiaTheme="majorEastAsia" w:hAnsiTheme="majorEastAsia"/>
          <w:b/>
          <w:sz w:val="28"/>
          <w:szCs w:val="24"/>
        </w:rPr>
        <w:br w:type="page"/>
      </w:r>
    </w:p>
    <w:p w:rsidR="009A6414" w:rsidRDefault="00CA5D58">
      <w:pPr>
        <w:shd w:val="clear" w:color="auto" w:fill="FFFFFF"/>
        <w:spacing w:after="240"/>
        <w:rPr>
          <w:rFonts w:asciiTheme="majorEastAsia" w:eastAsiaTheme="majorEastAsia" w:hAnsiTheme="majorEastAsia"/>
          <w:b/>
          <w:sz w:val="28"/>
          <w:szCs w:val="24"/>
        </w:rPr>
      </w:pPr>
      <w:r>
        <w:rPr>
          <w:rFonts w:asciiTheme="majorEastAsia" w:eastAsiaTheme="majorEastAsia" w:hAnsiTheme="majorEastAsia" w:hint="eastAsia"/>
          <w:b/>
          <w:sz w:val="28"/>
          <w:szCs w:val="24"/>
        </w:rPr>
        <w:lastRenderedPageBreak/>
        <w:t>附件5：第三十一届“成电杯”辩论赛评分标准</w:t>
      </w:r>
    </w:p>
    <w:p w:rsidR="009A6414" w:rsidRDefault="00CA5D58" w:rsidP="009E4713">
      <w:pPr>
        <w:pStyle w:val="1"/>
        <w:numPr>
          <w:ilvl w:val="0"/>
          <w:numId w:val="7"/>
        </w:numPr>
        <w:spacing w:before="240"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评委组成：第一、二轮比赛，评委席设</w:t>
      </w:r>
      <w:r w:rsidR="009E4713">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名评委；</w:t>
      </w:r>
    </w:p>
    <w:p w:rsidR="009E4713" w:rsidRDefault="00CA5D58" w:rsidP="009E4713">
      <w:pPr>
        <w:pStyle w:val="1"/>
        <w:numPr>
          <w:ilvl w:val="0"/>
          <w:numId w:val="7"/>
        </w:numPr>
        <w:spacing w:before="240"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评分规则：</w:t>
      </w:r>
    </w:p>
    <w:p w:rsidR="009A6414" w:rsidRPr="009E4713" w:rsidRDefault="009E4713" w:rsidP="009E4713">
      <w:pPr>
        <w:pStyle w:val="1"/>
        <w:numPr>
          <w:ilvl w:val="0"/>
          <w:numId w:val="8"/>
        </w:numPr>
        <w:spacing w:line="360" w:lineRule="auto"/>
        <w:ind w:firstLineChars="0"/>
        <w:rPr>
          <w:rFonts w:asciiTheme="minorEastAsia" w:eastAsiaTheme="minorEastAsia" w:hAnsiTheme="minorEastAsia"/>
          <w:sz w:val="24"/>
          <w:szCs w:val="24"/>
        </w:rPr>
      </w:pPr>
      <w:r w:rsidRPr="009E4713">
        <w:rPr>
          <w:rFonts w:asciiTheme="minorEastAsia" w:eastAsiaTheme="minorEastAsia" w:hAnsiTheme="minorEastAsia" w:hint="eastAsia"/>
          <w:sz w:val="24"/>
          <w:szCs w:val="24"/>
        </w:rPr>
        <w:t>3位</w:t>
      </w:r>
      <w:r w:rsidR="00CA5D58" w:rsidRPr="009E4713">
        <w:rPr>
          <w:rFonts w:asciiTheme="minorEastAsia" w:eastAsiaTheme="minorEastAsia" w:hAnsiTheme="minorEastAsia" w:hint="eastAsia"/>
          <w:sz w:val="24"/>
          <w:szCs w:val="24"/>
        </w:rPr>
        <w:t>评委</w:t>
      </w:r>
      <w:r w:rsidRPr="009E4713">
        <w:rPr>
          <w:rFonts w:asciiTheme="minorEastAsia" w:eastAsiaTheme="minorEastAsia" w:hAnsiTheme="minorEastAsia" w:hint="eastAsia"/>
          <w:sz w:val="24"/>
          <w:szCs w:val="24"/>
        </w:rPr>
        <w:t>投票共进行</w:t>
      </w:r>
      <w:r>
        <w:rPr>
          <w:rFonts w:asciiTheme="minorEastAsia" w:eastAsiaTheme="minorEastAsia" w:hAnsiTheme="minorEastAsia" w:hint="eastAsia"/>
          <w:sz w:val="24"/>
          <w:szCs w:val="24"/>
        </w:rPr>
        <w:t>3</w:t>
      </w:r>
      <w:r w:rsidR="002E039F">
        <w:rPr>
          <w:rFonts w:asciiTheme="minorEastAsia" w:eastAsiaTheme="minorEastAsia" w:hAnsiTheme="minorEastAsia" w:hint="eastAsia"/>
          <w:sz w:val="24"/>
          <w:szCs w:val="24"/>
        </w:rPr>
        <w:t>轮</w:t>
      </w:r>
      <w:r w:rsidRPr="009E4713">
        <w:rPr>
          <w:rFonts w:asciiTheme="minorEastAsia" w:eastAsiaTheme="minorEastAsia" w:hAnsiTheme="minorEastAsia" w:hint="eastAsia"/>
          <w:sz w:val="24"/>
          <w:szCs w:val="24"/>
        </w:rPr>
        <w:t>投票，每人每轮</w:t>
      </w:r>
      <w:r w:rsidR="002E039F">
        <w:rPr>
          <w:rFonts w:asciiTheme="minorEastAsia" w:eastAsiaTheme="minorEastAsia" w:hAnsiTheme="minorEastAsia" w:hint="eastAsia"/>
          <w:sz w:val="24"/>
          <w:szCs w:val="24"/>
        </w:rPr>
        <w:t>投</w:t>
      </w:r>
      <w:r w:rsidRPr="009E4713">
        <w:rPr>
          <w:rFonts w:asciiTheme="minorEastAsia" w:eastAsiaTheme="minorEastAsia" w:hAnsiTheme="minorEastAsia" w:hint="eastAsia"/>
          <w:sz w:val="24"/>
          <w:szCs w:val="24"/>
        </w:rPr>
        <w:t>1票，</w:t>
      </w:r>
      <w:r w:rsidR="002E039F">
        <w:rPr>
          <w:rFonts w:asciiTheme="minorEastAsia" w:eastAsiaTheme="minorEastAsia" w:hAnsiTheme="minorEastAsia" w:hint="eastAsia"/>
          <w:sz w:val="24"/>
          <w:szCs w:val="24"/>
        </w:rPr>
        <w:t>3轮</w:t>
      </w:r>
      <w:r w:rsidRPr="009E4713">
        <w:rPr>
          <w:rFonts w:asciiTheme="minorEastAsia" w:eastAsiaTheme="minorEastAsia" w:hAnsiTheme="minorEastAsia" w:hint="eastAsia"/>
          <w:sz w:val="24"/>
          <w:szCs w:val="24"/>
        </w:rPr>
        <w:t>共</w:t>
      </w:r>
      <w:r w:rsidR="002E039F">
        <w:rPr>
          <w:rFonts w:asciiTheme="minorEastAsia" w:eastAsiaTheme="minorEastAsia" w:hAnsiTheme="minorEastAsia" w:hint="eastAsia"/>
          <w:sz w:val="24"/>
          <w:szCs w:val="24"/>
        </w:rPr>
        <w:t>计</w:t>
      </w:r>
      <w:r w:rsidRPr="009E4713">
        <w:rPr>
          <w:rFonts w:asciiTheme="minorEastAsia" w:eastAsiaTheme="minorEastAsia" w:hAnsiTheme="minorEastAsia" w:hint="eastAsia"/>
          <w:sz w:val="24"/>
          <w:szCs w:val="24"/>
        </w:rPr>
        <w:t>9票</w:t>
      </w:r>
      <w:r w:rsidR="002E039F">
        <w:rPr>
          <w:rFonts w:asciiTheme="minorEastAsia" w:eastAsiaTheme="minorEastAsia" w:hAnsiTheme="minorEastAsia" w:hint="eastAsia"/>
          <w:sz w:val="24"/>
          <w:szCs w:val="24"/>
        </w:rPr>
        <w:t>；</w:t>
      </w:r>
    </w:p>
    <w:p w:rsidR="009E4713" w:rsidRDefault="009E4713" w:rsidP="00091545">
      <w:pPr>
        <w:pStyle w:val="1"/>
        <w:numPr>
          <w:ilvl w:val="0"/>
          <w:numId w:val="8"/>
        </w:numPr>
        <w:spacing w:line="360" w:lineRule="auto"/>
        <w:ind w:firstLineChars="0"/>
        <w:rPr>
          <w:rFonts w:asciiTheme="minorEastAsia" w:eastAsiaTheme="minorEastAsia" w:hAnsiTheme="minorEastAsia"/>
          <w:sz w:val="24"/>
          <w:szCs w:val="24"/>
        </w:rPr>
      </w:pPr>
      <w:r w:rsidRPr="009E4713">
        <w:rPr>
          <w:rFonts w:asciiTheme="minorEastAsia" w:eastAsiaTheme="minorEastAsia" w:hAnsiTheme="minorEastAsia" w:hint="eastAsia"/>
          <w:sz w:val="24"/>
          <w:szCs w:val="24"/>
        </w:rPr>
        <w:t>第</w:t>
      </w:r>
      <w:r w:rsidR="002E039F">
        <w:rPr>
          <w:rFonts w:asciiTheme="minorEastAsia" w:eastAsiaTheme="minorEastAsia" w:hAnsiTheme="minorEastAsia" w:hint="eastAsia"/>
          <w:sz w:val="24"/>
          <w:szCs w:val="24"/>
        </w:rPr>
        <w:t>1</w:t>
      </w:r>
      <w:r w:rsidRPr="009E4713">
        <w:rPr>
          <w:rFonts w:asciiTheme="minorEastAsia" w:eastAsiaTheme="minorEastAsia" w:hAnsiTheme="minorEastAsia" w:hint="eastAsia"/>
          <w:sz w:val="24"/>
          <w:szCs w:val="24"/>
        </w:rPr>
        <w:t>轮印象票</w:t>
      </w:r>
      <w:r>
        <w:rPr>
          <w:rFonts w:asciiTheme="minorEastAsia" w:eastAsiaTheme="minorEastAsia" w:hAnsiTheme="minorEastAsia" w:hint="eastAsia"/>
          <w:sz w:val="24"/>
          <w:szCs w:val="24"/>
        </w:rPr>
        <w:t>以及</w:t>
      </w:r>
      <w:r w:rsidRPr="009E4713">
        <w:rPr>
          <w:rFonts w:asciiTheme="minorEastAsia" w:eastAsiaTheme="minorEastAsia" w:hAnsiTheme="minorEastAsia" w:hint="eastAsia"/>
          <w:sz w:val="24"/>
          <w:szCs w:val="24"/>
        </w:rPr>
        <w:t>第</w:t>
      </w:r>
      <w:r w:rsidR="002E039F">
        <w:rPr>
          <w:rFonts w:asciiTheme="minorEastAsia" w:eastAsiaTheme="minorEastAsia" w:hAnsiTheme="minorEastAsia" w:hint="eastAsia"/>
          <w:sz w:val="24"/>
          <w:szCs w:val="24"/>
        </w:rPr>
        <w:t>2</w:t>
      </w:r>
      <w:r w:rsidRPr="009E4713">
        <w:rPr>
          <w:rFonts w:asciiTheme="minorEastAsia" w:eastAsiaTheme="minorEastAsia" w:hAnsiTheme="minorEastAsia" w:hint="eastAsia"/>
          <w:sz w:val="24"/>
          <w:szCs w:val="24"/>
        </w:rPr>
        <w:t>轮分数票</w:t>
      </w:r>
      <w:r>
        <w:rPr>
          <w:rFonts w:asciiTheme="minorEastAsia" w:eastAsiaTheme="minorEastAsia" w:hAnsiTheme="minorEastAsia" w:hint="eastAsia"/>
          <w:sz w:val="24"/>
          <w:szCs w:val="24"/>
        </w:rPr>
        <w:t>在辩论环节</w:t>
      </w:r>
      <w:r w:rsidR="002E039F">
        <w:rPr>
          <w:rFonts w:asciiTheme="minorEastAsia" w:eastAsiaTheme="minorEastAsia" w:hAnsiTheme="minorEastAsia" w:hint="eastAsia"/>
          <w:sz w:val="24"/>
          <w:szCs w:val="24"/>
        </w:rPr>
        <w:t>结束</w:t>
      </w:r>
      <w:r>
        <w:rPr>
          <w:rFonts w:asciiTheme="minorEastAsia" w:eastAsiaTheme="minorEastAsia" w:hAnsiTheme="minorEastAsia" w:hint="eastAsia"/>
          <w:sz w:val="24"/>
          <w:szCs w:val="24"/>
        </w:rPr>
        <w:t>后投出</w:t>
      </w:r>
      <w:r w:rsidR="002E039F">
        <w:rPr>
          <w:rFonts w:asciiTheme="minorEastAsia" w:eastAsiaTheme="minorEastAsia" w:hAnsiTheme="minorEastAsia" w:hint="eastAsia"/>
          <w:sz w:val="24"/>
          <w:szCs w:val="24"/>
        </w:rPr>
        <w:t>，由工作人员进行统计；</w:t>
      </w:r>
    </w:p>
    <w:p w:rsidR="007C27A6" w:rsidRDefault="007C27A6" w:rsidP="007C27A6">
      <w:pPr>
        <w:pStyle w:val="1"/>
        <w:spacing w:line="360" w:lineRule="auto"/>
        <w:ind w:firstLineChars="0" w:firstLine="0"/>
        <w:jc w:val="center"/>
        <w:rPr>
          <w:rFonts w:asciiTheme="minorEastAsia" w:eastAsiaTheme="minorEastAsia" w:hAnsiTheme="minorEastAsia"/>
          <w:sz w:val="24"/>
          <w:szCs w:val="24"/>
        </w:rPr>
      </w:pPr>
      <w:r>
        <w:rPr>
          <w:noProof/>
        </w:rPr>
        <w:drawing>
          <wp:inline distT="0" distB="0" distL="0" distR="0" wp14:anchorId="5CFCDACF" wp14:editId="46615F36">
            <wp:extent cx="4320000" cy="3053531"/>
            <wp:effectExtent l="19050" t="1905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20000" cy="3053531"/>
                    </a:xfrm>
                    <a:prstGeom prst="rect">
                      <a:avLst/>
                    </a:prstGeom>
                    <a:ln>
                      <a:solidFill>
                        <a:schemeClr val="bg1">
                          <a:lumMod val="50000"/>
                        </a:schemeClr>
                      </a:solidFill>
                    </a:ln>
                  </pic:spPr>
                </pic:pic>
              </a:graphicData>
            </a:graphic>
          </wp:inline>
        </w:drawing>
      </w:r>
    </w:p>
    <w:p w:rsidR="000B4353" w:rsidRDefault="002E039F" w:rsidP="007C27A6">
      <w:pPr>
        <w:pStyle w:val="1"/>
        <w:spacing w:line="360" w:lineRule="auto"/>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印象票</w:t>
      </w:r>
    </w:p>
    <w:p w:rsidR="000B4353" w:rsidRDefault="000B4353" w:rsidP="007C27A6">
      <w:pPr>
        <w:pStyle w:val="1"/>
        <w:spacing w:line="360" w:lineRule="auto"/>
        <w:ind w:firstLineChars="0" w:firstLine="0"/>
        <w:jc w:val="center"/>
        <w:rPr>
          <w:rFonts w:asciiTheme="minorEastAsia" w:eastAsiaTheme="minorEastAsia" w:hAnsiTheme="minorEastAsia"/>
          <w:sz w:val="24"/>
          <w:szCs w:val="24"/>
        </w:rPr>
      </w:pPr>
      <w:r>
        <w:rPr>
          <w:noProof/>
        </w:rPr>
        <w:drawing>
          <wp:inline distT="0" distB="0" distL="0" distR="0" wp14:anchorId="1894B419" wp14:editId="6763FE5D">
            <wp:extent cx="4320000" cy="3053530"/>
            <wp:effectExtent l="19050" t="1905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20000" cy="3053530"/>
                    </a:xfrm>
                    <a:prstGeom prst="rect">
                      <a:avLst/>
                    </a:prstGeom>
                    <a:ln>
                      <a:solidFill>
                        <a:schemeClr val="bg1">
                          <a:lumMod val="50000"/>
                        </a:schemeClr>
                      </a:solidFill>
                    </a:ln>
                  </pic:spPr>
                </pic:pic>
              </a:graphicData>
            </a:graphic>
          </wp:inline>
        </w:drawing>
      </w:r>
    </w:p>
    <w:p w:rsidR="002E039F" w:rsidRPr="009E4713" w:rsidRDefault="002E039F" w:rsidP="007C27A6">
      <w:pPr>
        <w:pStyle w:val="1"/>
        <w:spacing w:line="360" w:lineRule="auto"/>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计分票</w:t>
      </w:r>
    </w:p>
    <w:p w:rsidR="009A6414" w:rsidRDefault="002E039F" w:rsidP="009E4713">
      <w:pPr>
        <w:pStyle w:val="1"/>
        <w:numPr>
          <w:ilvl w:val="0"/>
          <w:numId w:val="8"/>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第3</w:t>
      </w:r>
      <w:r w:rsidR="009E4713">
        <w:rPr>
          <w:rFonts w:asciiTheme="minorEastAsia" w:eastAsiaTheme="minorEastAsia" w:hAnsiTheme="minorEastAsia" w:hint="eastAsia"/>
          <w:sz w:val="24"/>
          <w:szCs w:val="24"/>
        </w:rPr>
        <w:t>轮总结票</w:t>
      </w:r>
      <w:r w:rsidR="007C27A6">
        <w:rPr>
          <w:rFonts w:asciiTheme="minorEastAsia" w:eastAsiaTheme="minorEastAsia" w:hAnsiTheme="minorEastAsia" w:hint="eastAsia"/>
          <w:sz w:val="24"/>
          <w:szCs w:val="24"/>
        </w:rPr>
        <w:t>在评委</w:t>
      </w:r>
      <w:r>
        <w:rPr>
          <w:rFonts w:asciiTheme="minorEastAsia" w:eastAsiaTheme="minorEastAsia" w:hAnsiTheme="minorEastAsia" w:hint="eastAsia"/>
          <w:sz w:val="24"/>
          <w:szCs w:val="24"/>
        </w:rPr>
        <w:t>代表</w:t>
      </w:r>
      <w:r w:rsidR="007C27A6">
        <w:rPr>
          <w:rFonts w:asciiTheme="minorEastAsia" w:eastAsiaTheme="minorEastAsia" w:hAnsiTheme="minorEastAsia" w:hint="eastAsia"/>
          <w:sz w:val="24"/>
          <w:szCs w:val="24"/>
        </w:rPr>
        <w:t>点评结束后投出。</w:t>
      </w:r>
    </w:p>
    <w:p w:rsidR="000B4353" w:rsidRDefault="000B4353" w:rsidP="000B4353">
      <w:pPr>
        <w:pStyle w:val="1"/>
        <w:spacing w:line="360" w:lineRule="auto"/>
        <w:ind w:firstLineChars="0" w:firstLine="0"/>
        <w:jc w:val="center"/>
        <w:rPr>
          <w:rFonts w:asciiTheme="minorEastAsia" w:eastAsiaTheme="minorEastAsia" w:hAnsiTheme="minorEastAsia"/>
          <w:sz w:val="24"/>
          <w:szCs w:val="24"/>
        </w:rPr>
      </w:pPr>
      <w:r>
        <w:rPr>
          <w:noProof/>
        </w:rPr>
        <w:drawing>
          <wp:inline distT="0" distB="0" distL="0" distR="0" wp14:anchorId="160C28B8" wp14:editId="384E7201">
            <wp:extent cx="4320000" cy="305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20000" cy="3053530"/>
                    </a:xfrm>
                    <a:prstGeom prst="rect">
                      <a:avLst/>
                    </a:prstGeom>
                  </pic:spPr>
                </pic:pic>
              </a:graphicData>
            </a:graphic>
          </wp:inline>
        </w:drawing>
      </w:r>
    </w:p>
    <w:p w:rsidR="002E039F" w:rsidRDefault="002E039F" w:rsidP="000B4353">
      <w:pPr>
        <w:pStyle w:val="1"/>
        <w:spacing w:line="360" w:lineRule="auto"/>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总结票</w:t>
      </w:r>
    </w:p>
    <w:p w:rsidR="009A6414" w:rsidRDefault="00CA5D58" w:rsidP="009E4713">
      <w:pPr>
        <w:pStyle w:val="1"/>
        <w:numPr>
          <w:ilvl w:val="0"/>
          <w:numId w:val="7"/>
        </w:numPr>
        <w:spacing w:before="240"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评审组点评：由当场评审团指定一名评审担任单场点评嘉宾，对当场比赛进行点评。</w:t>
      </w:r>
    </w:p>
    <w:p w:rsidR="009A6414" w:rsidRDefault="00CA5D58" w:rsidP="009E4713">
      <w:pPr>
        <w:pStyle w:val="1"/>
        <w:numPr>
          <w:ilvl w:val="0"/>
          <w:numId w:val="7"/>
        </w:numPr>
        <w:spacing w:before="240"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胜负判断：</w:t>
      </w:r>
      <w:r w:rsidR="007C27A6">
        <w:rPr>
          <w:rFonts w:asciiTheme="minorEastAsia" w:eastAsiaTheme="minorEastAsia" w:hAnsiTheme="minorEastAsia" w:hint="eastAsia"/>
          <w:sz w:val="24"/>
          <w:szCs w:val="24"/>
        </w:rPr>
        <w:t>得票多的队伍胜出，最佳辩手由评委投票决出</w:t>
      </w:r>
    </w:p>
    <w:p w:rsidR="009A6414" w:rsidRDefault="00CA5D58" w:rsidP="009E4713">
      <w:pPr>
        <w:pStyle w:val="1"/>
        <w:numPr>
          <w:ilvl w:val="0"/>
          <w:numId w:val="7"/>
        </w:numPr>
        <w:spacing w:before="240" w:line="360"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其他规定</w:t>
      </w:r>
    </w:p>
    <w:p w:rsidR="009A6414" w:rsidRDefault="00CA5D58" w:rsidP="009E4713">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比赛过程中，不能使用诸如“对方辩友又间接支持了我方观点”、“对方辩友刚才的阐述恰恰说明了我方的观点，在此我表示感谢”、“对方的问题刚才我们实际已经回答了，现在我想反问对方”等“八股”语</w:t>
      </w:r>
      <w:r w:rsidR="002E039F">
        <w:rPr>
          <w:rFonts w:asciiTheme="minorEastAsia" w:eastAsiaTheme="minorEastAsia" w:hAnsiTheme="minorEastAsia" w:hint="eastAsia"/>
          <w:sz w:val="24"/>
          <w:szCs w:val="24"/>
        </w:rPr>
        <w:t>言串场，违者将视情节轻重，在所属队团队</w:t>
      </w:r>
      <w:proofErr w:type="gramStart"/>
      <w:r w:rsidR="002E039F">
        <w:rPr>
          <w:rFonts w:asciiTheme="minorEastAsia" w:eastAsiaTheme="minorEastAsia" w:hAnsiTheme="minorEastAsia" w:hint="eastAsia"/>
          <w:sz w:val="24"/>
          <w:szCs w:val="24"/>
        </w:rPr>
        <w:t>配合分</w:t>
      </w:r>
      <w:proofErr w:type="gramEnd"/>
      <w:r w:rsidR="002E039F">
        <w:rPr>
          <w:rFonts w:asciiTheme="minorEastAsia" w:eastAsiaTheme="minorEastAsia" w:hAnsiTheme="minorEastAsia" w:hint="eastAsia"/>
          <w:sz w:val="24"/>
          <w:szCs w:val="24"/>
        </w:rPr>
        <w:t>和仪态风度得分中扣除</w:t>
      </w:r>
      <w:r>
        <w:rPr>
          <w:rFonts w:asciiTheme="minorEastAsia" w:eastAsiaTheme="minorEastAsia" w:hAnsiTheme="minorEastAsia" w:hint="eastAsia"/>
          <w:sz w:val="24"/>
          <w:szCs w:val="24"/>
        </w:rPr>
        <w:t>。</w:t>
      </w:r>
    </w:p>
    <w:p w:rsidR="009A6414" w:rsidRDefault="00CA5D58" w:rsidP="009E4713">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（2）比赛过程中任何选手不得使用侮辱性、攻击性语言；违者将视情节轻重，在所属队团队</w:t>
      </w:r>
      <w:proofErr w:type="gramStart"/>
      <w:r>
        <w:rPr>
          <w:rFonts w:asciiTheme="minorEastAsia" w:eastAsiaTheme="minorEastAsia" w:hAnsiTheme="minorEastAsia" w:hint="eastAsia"/>
          <w:sz w:val="24"/>
          <w:szCs w:val="24"/>
        </w:rPr>
        <w:t>配合分</w:t>
      </w:r>
      <w:proofErr w:type="gramEnd"/>
      <w:r>
        <w:rPr>
          <w:rFonts w:asciiTheme="minorEastAsia" w:eastAsiaTheme="minorEastAsia" w:hAnsiTheme="minorEastAsia" w:hint="eastAsia"/>
          <w:sz w:val="24"/>
          <w:szCs w:val="24"/>
        </w:rPr>
        <w:t>和</w:t>
      </w:r>
      <w:r w:rsidR="002E039F">
        <w:rPr>
          <w:rFonts w:asciiTheme="minorEastAsia" w:eastAsiaTheme="minorEastAsia" w:hAnsiTheme="minorEastAsia" w:hint="eastAsia"/>
          <w:sz w:val="24"/>
          <w:szCs w:val="24"/>
        </w:rPr>
        <w:t>仪态风度得分</w:t>
      </w:r>
      <w:r>
        <w:rPr>
          <w:rFonts w:asciiTheme="minorEastAsia" w:eastAsiaTheme="minorEastAsia" w:hAnsiTheme="minorEastAsia" w:hint="eastAsia"/>
          <w:sz w:val="24"/>
          <w:szCs w:val="24"/>
        </w:rPr>
        <w:t>中扣</w:t>
      </w:r>
      <w:r w:rsidR="002E039F">
        <w:rPr>
          <w:rFonts w:asciiTheme="minorEastAsia" w:eastAsiaTheme="minorEastAsia" w:hAnsiTheme="minorEastAsia" w:hint="eastAsia"/>
          <w:sz w:val="24"/>
          <w:szCs w:val="24"/>
        </w:rPr>
        <w:t>除</w:t>
      </w:r>
      <w:r>
        <w:rPr>
          <w:rFonts w:asciiTheme="minorEastAsia" w:eastAsiaTheme="minorEastAsia" w:hAnsiTheme="minorEastAsia" w:hint="eastAsia"/>
          <w:sz w:val="24"/>
          <w:szCs w:val="24"/>
        </w:rPr>
        <w:t>。若不听警告，大赛主席有权即时终止比赛，取消所在队参赛资格，并判定对方获胜。</w:t>
      </w:r>
    </w:p>
    <w:p w:rsidR="009A6414" w:rsidRDefault="00CA5D58">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A6414" w:rsidRDefault="00CA5D58">
      <w:pPr>
        <w:shd w:val="clear" w:color="auto" w:fill="FFFFFF"/>
        <w:spacing w:after="240"/>
        <w:rPr>
          <w:rFonts w:asciiTheme="majorEastAsia" w:eastAsiaTheme="majorEastAsia" w:hAnsiTheme="majorEastAsia"/>
          <w:b/>
          <w:sz w:val="28"/>
          <w:szCs w:val="24"/>
        </w:rPr>
      </w:pPr>
      <w:r>
        <w:rPr>
          <w:rFonts w:asciiTheme="majorEastAsia" w:eastAsiaTheme="majorEastAsia" w:hAnsiTheme="majorEastAsia" w:hint="eastAsia"/>
          <w:b/>
          <w:sz w:val="28"/>
          <w:szCs w:val="24"/>
        </w:rPr>
        <w:lastRenderedPageBreak/>
        <w:t>附件6：第三十一届“成电杯”辩论赛评判结果申诉制度</w:t>
      </w:r>
    </w:p>
    <w:p w:rsidR="009A6414" w:rsidRDefault="00CA5D58">
      <w:pPr>
        <w:spacing w:line="276" w:lineRule="auto"/>
        <w:ind w:firstLine="42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为确保本届比赛的公平公正，对比赛评判结果有质疑的队伍可以在满足申诉条件的前提下向本届比赛的主办方提出申诉。</w:t>
      </w:r>
    </w:p>
    <w:p w:rsidR="009A6414" w:rsidRDefault="00CA5D58">
      <w:pPr>
        <w:pStyle w:val="1"/>
        <w:numPr>
          <w:ilvl w:val="0"/>
          <w:numId w:val="9"/>
        </w:numPr>
        <w:spacing w:before="240" w:line="276"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申诉条件</w:t>
      </w:r>
    </w:p>
    <w:p w:rsidR="009A6414" w:rsidRDefault="00CA5D58">
      <w:pPr>
        <w:pStyle w:val="1"/>
        <w:numPr>
          <w:ilvl w:val="1"/>
          <w:numId w:val="9"/>
        </w:numPr>
        <w:spacing w:line="276"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该场比赛的评委来自对阵双方所在学院；</w:t>
      </w:r>
    </w:p>
    <w:p w:rsidR="009A6414" w:rsidRDefault="00CA5D58">
      <w:pPr>
        <w:pStyle w:val="1"/>
        <w:numPr>
          <w:ilvl w:val="1"/>
          <w:numId w:val="9"/>
        </w:numPr>
        <w:spacing w:line="276"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该场比赛的主席在比赛中有明显的偏袒一方的行为，并由此导致的结果可能影响到比赛的评判结果；</w:t>
      </w:r>
    </w:p>
    <w:p w:rsidR="009A6414" w:rsidRDefault="00CA5D58">
      <w:pPr>
        <w:pStyle w:val="1"/>
        <w:numPr>
          <w:ilvl w:val="1"/>
          <w:numId w:val="9"/>
        </w:numPr>
        <w:spacing w:line="276"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对阵方在该场比赛过程中使用伪证，并由此导致的结果可能影响到比赛的评判结果。</w:t>
      </w:r>
    </w:p>
    <w:p w:rsidR="009A6414" w:rsidRDefault="00CA5D58">
      <w:pPr>
        <w:pStyle w:val="1"/>
        <w:numPr>
          <w:ilvl w:val="0"/>
          <w:numId w:val="9"/>
        </w:numPr>
        <w:spacing w:before="240" w:line="276"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申诉流程</w:t>
      </w:r>
    </w:p>
    <w:p w:rsidR="009A6414" w:rsidRDefault="00CA5D58">
      <w:pPr>
        <w:pStyle w:val="1"/>
        <w:numPr>
          <w:ilvl w:val="1"/>
          <w:numId w:val="9"/>
        </w:numPr>
        <w:spacing w:line="276"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对比赛评判结果有申诉需求的参赛队伍需在该场比赛结束后1个工作日内向本届比赛的主办方负责人正式提出申诉，并提交《第30届“成电杯”辩论赛评判结果申诉表》；</w:t>
      </w:r>
    </w:p>
    <w:p w:rsidR="009A6414" w:rsidRDefault="00CA5D58">
      <w:pPr>
        <w:pStyle w:val="1"/>
        <w:numPr>
          <w:ilvl w:val="1"/>
          <w:numId w:val="9"/>
        </w:numPr>
        <w:spacing w:line="276" w:lineRule="auto"/>
        <w:ind w:firstLineChars="0"/>
        <w:jc w:val="left"/>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主办方将协同校辩论队教练进行处理，于申诉正式提交后2个工作日内公布申诉裁决结果。</w:t>
      </w:r>
    </w:p>
    <w:p w:rsidR="009A6414" w:rsidRDefault="00CA5D58">
      <w:pPr>
        <w:spacing w:before="240" w:after="240" w:line="276" w:lineRule="auto"/>
        <w:jc w:val="center"/>
        <w:textAlignment w:val="baseline"/>
        <w:rPr>
          <w:rFonts w:ascii="黑体" w:eastAsia="黑体" w:hAnsi="黑体"/>
          <w:sz w:val="28"/>
          <w:szCs w:val="24"/>
        </w:rPr>
      </w:pPr>
      <w:r>
        <w:rPr>
          <w:rFonts w:ascii="黑体" w:eastAsia="黑体" w:hAnsi="黑体" w:hint="eastAsia"/>
          <w:sz w:val="28"/>
          <w:szCs w:val="24"/>
        </w:rPr>
        <w:t>第三十一届“成电杯”辩论赛评判结果申诉表</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2450"/>
        <w:gridCol w:w="1596"/>
        <w:gridCol w:w="3157"/>
      </w:tblGrid>
      <w:tr w:rsidR="009A6414" w:rsidTr="002E039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tcPr>
          <w:p w:rsidR="009A6414" w:rsidRDefault="00CA5D58" w:rsidP="002E039F">
            <w:pPr>
              <w:spacing w:line="560" w:lineRule="exact"/>
              <w:rPr>
                <w:rFonts w:asciiTheme="majorEastAsia" w:eastAsiaTheme="majorEastAsia" w:hAnsiTheme="majorEastAsia"/>
              </w:rPr>
            </w:pPr>
            <w:r>
              <w:rPr>
                <w:rFonts w:asciiTheme="majorEastAsia" w:eastAsiaTheme="majorEastAsia" w:hAnsiTheme="majorEastAsia" w:hint="eastAsia"/>
              </w:rPr>
              <w:t>申诉方学院</w:t>
            </w:r>
          </w:p>
        </w:tc>
        <w:tc>
          <w:tcPr>
            <w:tcW w:w="2450" w:type="dxa"/>
            <w:tcBorders>
              <w:top w:val="single" w:sz="4" w:space="0" w:color="auto"/>
              <w:left w:val="single" w:sz="4" w:space="0" w:color="auto"/>
              <w:bottom w:val="single" w:sz="4" w:space="0" w:color="auto"/>
              <w:right w:val="single" w:sz="4" w:space="0" w:color="auto"/>
            </w:tcBorders>
            <w:vAlign w:val="center"/>
          </w:tcPr>
          <w:p w:rsidR="009A6414" w:rsidRDefault="009A6414" w:rsidP="002E039F">
            <w:pPr>
              <w:spacing w:line="560" w:lineRule="exact"/>
              <w:rPr>
                <w:rFonts w:asciiTheme="majorEastAsia" w:eastAsiaTheme="majorEastAsia" w:hAnsiTheme="majorEastAsia"/>
              </w:rPr>
            </w:pPr>
          </w:p>
        </w:tc>
        <w:tc>
          <w:tcPr>
            <w:tcW w:w="1596" w:type="dxa"/>
            <w:tcBorders>
              <w:top w:val="single" w:sz="4" w:space="0" w:color="auto"/>
              <w:left w:val="single" w:sz="4" w:space="0" w:color="auto"/>
              <w:bottom w:val="single" w:sz="4" w:space="0" w:color="auto"/>
              <w:right w:val="single" w:sz="4" w:space="0" w:color="auto"/>
            </w:tcBorders>
            <w:vAlign w:val="center"/>
          </w:tcPr>
          <w:p w:rsidR="009A6414" w:rsidRDefault="00CA5D58" w:rsidP="002E039F">
            <w:pPr>
              <w:spacing w:line="560" w:lineRule="exact"/>
              <w:rPr>
                <w:rFonts w:asciiTheme="majorEastAsia" w:eastAsiaTheme="majorEastAsia" w:hAnsiTheme="majorEastAsia"/>
              </w:rPr>
            </w:pPr>
            <w:r>
              <w:rPr>
                <w:rFonts w:asciiTheme="majorEastAsia" w:eastAsiaTheme="majorEastAsia" w:hAnsiTheme="majorEastAsia" w:hint="eastAsia"/>
              </w:rPr>
              <w:t>对阵方学院</w:t>
            </w:r>
          </w:p>
        </w:tc>
        <w:tc>
          <w:tcPr>
            <w:tcW w:w="3157" w:type="dxa"/>
            <w:tcBorders>
              <w:top w:val="single" w:sz="4" w:space="0" w:color="auto"/>
              <w:left w:val="single" w:sz="4" w:space="0" w:color="auto"/>
              <w:bottom w:val="single" w:sz="4" w:space="0" w:color="auto"/>
              <w:right w:val="single" w:sz="4" w:space="0" w:color="auto"/>
            </w:tcBorders>
            <w:vAlign w:val="center"/>
          </w:tcPr>
          <w:p w:rsidR="009A6414" w:rsidRDefault="009A6414" w:rsidP="002E039F">
            <w:pPr>
              <w:spacing w:line="560" w:lineRule="exact"/>
              <w:rPr>
                <w:rFonts w:asciiTheme="majorEastAsia" w:eastAsiaTheme="majorEastAsia" w:hAnsiTheme="majorEastAsia"/>
              </w:rPr>
            </w:pPr>
          </w:p>
        </w:tc>
      </w:tr>
      <w:tr w:rsidR="009A6414" w:rsidTr="002E039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tcPr>
          <w:p w:rsidR="009A6414" w:rsidRDefault="00CA5D58" w:rsidP="002E039F">
            <w:pPr>
              <w:spacing w:line="560" w:lineRule="exact"/>
              <w:rPr>
                <w:rFonts w:asciiTheme="majorEastAsia" w:eastAsiaTheme="majorEastAsia" w:hAnsiTheme="majorEastAsia"/>
              </w:rPr>
            </w:pPr>
            <w:r>
              <w:rPr>
                <w:rFonts w:asciiTheme="majorEastAsia" w:eastAsiaTheme="majorEastAsia" w:hAnsiTheme="majorEastAsia" w:hint="eastAsia"/>
              </w:rPr>
              <w:t>比赛时间</w:t>
            </w:r>
          </w:p>
        </w:tc>
        <w:tc>
          <w:tcPr>
            <w:tcW w:w="2450" w:type="dxa"/>
            <w:tcBorders>
              <w:top w:val="single" w:sz="4" w:space="0" w:color="auto"/>
              <w:left w:val="single" w:sz="4" w:space="0" w:color="auto"/>
              <w:bottom w:val="single" w:sz="4" w:space="0" w:color="auto"/>
              <w:right w:val="single" w:sz="4" w:space="0" w:color="auto"/>
            </w:tcBorders>
            <w:vAlign w:val="center"/>
          </w:tcPr>
          <w:p w:rsidR="009A6414" w:rsidRDefault="009A6414" w:rsidP="002E039F">
            <w:pPr>
              <w:spacing w:line="560" w:lineRule="exact"/>
              <w:rPr>
                <w:rFonts w:asciiTheme="majorEastAsia" w:eastAsiaTheme="majorEastAsia" w:hAnsiTheme="majorEastAsia"/>
              </w:rPr>
            </w:pPr>
          </w:p>
        </w:tc>
        <w:tc>
          <w:tcPr>
            <w:tcW w:w="1596" w:type="dxa"/>
            <w:tcBorders>
              <w:top w:val="single" w:sz="4" w:space="0" w:color="auto"/>
              <w:left w:val="single" w:sz="4" w:space="0" w:color="auto"/>
              <w:bottom w:val="single" w:sz="4" w:space="0" w:color="auto"/>
              <w:right w:val="single" w:sz="4" w:space="0" w:color="auto"/>
            </w:tcBorders>
            <w:vAlign w:val="center"/>
          </w:tcPr>
          <w:p w:rsidR="009A6414" w:rsidRDefault="00CA5D58" w:rsidP="002E039F">
            <w:pPr>
              <w:spacing w:line="560" w:lineRule="exact"/>
              <w:rPr>
                <w:rFonts w:asciiTheme="majorEastAsia" w:eastAsiaTheme="majorEastAsia" w:hAnsiTheme="majorEastAsia"/>
              </w:rPr>
            </w:pPr>
            <w:r>
              <w:rPr>
                <w:rFonts w:asciiTheme="majorEastAsia" w:eastAsiaTheme="majorEastAsia" w:hAnsiTheme="majorEastAsia" w:hint="eastAsia"/>
              </w:rPr>
              <w:t>比赛地点</w:t>
            </w:r>
          </w:p>
        </w:tc>
        <w:tc>
          <w:tcPr>
            <w:tcW w:w="3157" w:type="dxa"/>
            <w:tcBorders>
              <w:top w:val="single" w:sz="4" w:space="0" w:color="auto"/>
              <w:left w:val="single" w:sz="4" w:space="0" w:color="auto"/>
              <w:bottom w:val="single" w:sz="4" w:space="0" w:color="auto"/>
              <w:right w:val="single" w:sz="4" w:space="0" w:color="auto"/>
            </w:tcBorders>
            <w:vAlign w:val="center"/>
          </w:tcPr>
          <w:p w:rsidR="009A6414" w:rsidRDefault="009A6414" w:rsidP="002E039F">
            <w:pPr>
              <w:spacing w:line="560" w:lineRule="exact"/>
              <w:rPr>
                <w:rFonts w:asciiTheme="majorEastAsia" w:eastAsiaTheme="majorEastAsia" w:hAnsiTheme="majorEastAsia"/>
              </w:rPr>
            </w:pPr>
          </w:p>
        </w:tc>
      </w:tr>
      <w:tr w:rsidR="009A6414" w:rsidTr="002E039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tcPr>
          <w:p w:rsidR="009A6414" w:rsidRDefault="00CA5D58" w:rsidP="002E039F">
            <w:pPr>
              <w:spacing w:line="560" w:lineRule="exact"/>
              <w:rPr>
                <w:rFonts w:asciiTheme="majorEastAsia" w:eastAsiaTheme="majorEastAsia" w:hAnsiTheme="majorEastAsia"/>
              </w:rPr>
            </w:pPr>
            <w:r>
              <w:rPr>
                <w:rFonts w:asciiTheme="majorEastAsia" w:eastAsiaTheme="majorEastAsia" w:hAnsiTheme="majorEastAsia" w:hint="eastAsia"/>
              </w:rPr>
              <w:t>比赛辩题</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9A6414" w:rsidRDefault="009A6414" w:rsidP="002E039F">
            <w:pPr>
              <w:spacing w:line="560" w:lineRule="exact"/>
              <w:rPr>
                <w:rFonts w:asciiTheme="majorEastAsia" w:eastAsiaTheme="majorEastAsia" w:hAnsiTheme="majorEastAsia"/>
              </w:rPr>
            </w:pPr>
          </w:p>
        </w:tc>
      </w:tr>
      <w:tr w:rsidR="009A6414" w:rsidTr="002E039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tcPr>
          <w:p w:rsidR="009A6414" w:rsidRDefault="00CA5D58" w:rsidP="002E039F">
            <w:pPr>
              <w:spacing w:line="560" w:lineRule="exact"/>
              <w:rPr>
                <w:rFonts w:asciiTheme="majorEastAsia" w:eastAsiaTheme="majorEastAsia" w:hAnsiTheme="majorEastAsia"/>
              </w:rPr>
            </w:pPr>
            <w:r>
              <w:rPr>
                <w:rFonts w:asciiTheme="majorEastAsia" w:eastAsiaTheme="majorEastAsia" w:hAnsiTheme="majorEastAsia" w:hint="eastAsia"/>
              </w:rPr>
              <w:t>申诉条件</w:t>
            </w:r>
          </w:p>
          <w:p w:rsidR="009A6414" w:rsidRDefault="00CA5D58" w:rsidP="002E039F">
            <w:pPr>
              <w:spacing w:line="560" w:lineRule="exact"/>
              <w:rPr>
                <w:rFonts w:asciiTheme="majorEastAsia" w:eastAsiaTheme="majorEastAsia" w:hAnsiTheme="majorEastAsia"/>
              </w:rPr>
            </w:pPr>
            <w:r>
              <w:rPr>
                <w:rFonts w:asciiTheme="majorEastAsia" w:eastAsiaTheme="majorEastAsia" w:hAnsiTheme="majorEastAsia" w:hint="eastAsia"/>
              </w:rPr>
              <w:t>（勾选）</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9A6414" w:rsidRDefault="00CA5D58" w:rsidP="002E039F">
            <w:pPr>
              <w:spacing w:before="240" w:line="276" w:lineRule="auto"/>
              <w:textAlignment w:val="baseline"/>
              <w:rPr>
                <w:rFonts w:asciiTheme="minorEastAsia" w:eastAsiaTheme="minorEastAsia" w:hAnsiTheme="minorEastAsia"/>
                <w:szCs w:val="24"/>
              </w:rPr>
            </w:pPr>
            <w:r>
              <w:rPr>
                <w:rFonts w:asciiTheme="minorEastAsia" w:eastAsiaTheme="minorEastAsia" w:hAnsiTheme="minorEastAsia" w:hint="eastAsia"/>
                <w:szCs w:val="24"/>
              </w:rPr>
              <w:t>[    ] 该场比赛的评委来自对阵双方所在学院；</w:t>
            </w:r>
          </w:p>
          <w:p w:rsidR="009A6414" w:rsidRDefault="00CA5D58" w:rsidP="002E039F">
            <w:pPr>
              <w:spacing w:before="240" w:line="276" w:lineRule="auto"/>
              <w:ind w:left="735" w:hangingChars="350" w:hanging="735"/>
              <w:textAlignment w:val="baseline"/>
              <w:rPr>
                <w:rFonts w:asciiTheme="minorEastAsia" w:eastAsiaTheme="minorEastAsia" w:hAnsiTheme="minorEastAsia"/>
                <w:szCs w:val="24"/>
              </w:rPr>
            </w:pPr>
            <w:r>
              <w:rPr>
                <w:rFonts w:asciiTheme="minorEastAsia" w:eastAsiaTheme="minorEastAsia" w:hAnsiTheme="minorEastAsia" w:hint="eastAsia"/>
                <w:szCs w:val="24"/>
              </w:rPr>
              <w:t>[   ] 该场比赛的主席在比赛中有明显的偏袒一方的行为，并由此导</w:t>
            </w:r>
            <w:r>
              <w:rPr>
                <w:rFonts w:asciiTheme="minorEastAsia" w:eastAsiaTheme="minorEastAsia" w:hAnsiTheme="minorEastAsia" w:hint="eastAsia"/>
                <w:szCs w:val="24"/>
              </w:rPr>
              <w:br/>
              <w:t>致的结果可能影响到比赛的评判结果；</w:t>
            </w:r>
          </w:p>
          <w:p w:rsidR="009A6414" w:rsidRDefault="00CA5D58" w:rsidP="002E039F">
            <w:pPr>
              <w:spacing w:before="240" w:line="276" w:lineRule="auto"/>
              <w:ind w:left="735" w:hangingChars="350" w:hanging="735"/>
              <w:textAlignment w:val="baseline"/>
              <w:rPr>
                <w:rFonts w:asciiTheme="minorEastAsia" w:eastAsiaTheme="minorEastAsia" w:hAnsiTheme="minorEastAsia"/>
                <w:szCs w:val="24"/>
              </w:rPr>
            </w:pPr>
            <w:r>
              <w:rPr>
                <w:rFonts w:asciiTheme="minorEastAsia" w:eastAsiaTheme="minorEastAsia" w:hAnsiTheme="minorEastAsia" w:hint="eastAsia"/>
                <w:szCs w:val="24"/>
              </w:rPr>
              <w:t>[   ] 对阵方在该场比赛过程中使用伪证，并由此导致的结果可能影</w:t>
            </w:r>
            <w:r>
              <w:rPr>
                <w:rFonts w:asciiTheme="minorEastAsia" w:eastAsiaTheme="minorEastAsia" w:hAnsiTheme="minorEastAsia"/>
                <w:szCs w:val="24"/>
              </w:rPr>
              <w:br/>
            </w:r>
            <w:r>
              <w:rPr>
                <w:rFonts w:asciiTheme="minorEastAsia" w:eastAsiaTheme="minorEastAsia" w:hAnsiTheme="minorEastAsia" w:hint="eastAsia"/>
                <w:szCs w:val="24"/>
              </w:rPr>
              <w:t>响到比赛的评判结果。</w:t>
            </w:r>
          </w:p>
        </w:tc>
      </w:tr>
      <w:tr w:rsidR="009A6414" w:rsidTr="002E039F">
        <w:trPr>
          <w:trHeight w:val="1308"/>
          <w:jc w:val="center"/>
        </w:trPr>
        <w:tc>
          <w:tcPr>
            <w:tcW w:w="1698" w:type="dxa"/>
            <w:tcBorders>
              <w:top w:val="single" w:sz="4" w:space="0" w:color="auto"/>
              <w:left w:val="single" w:sz="4" w:space="0" w:color="auto"/>
              <w:bottom w:val="single" w:sz="4" w:space="0" w:color="auto"/>
              <w:right w:val="single" w:sz="4" w:space="0" w:color="auto"/>
            </w:tcBorders>
            <w:vAlign w:val="center"/>
          </w:tcPr>
          <w:p w:rsidR="009A6414" w:rsidRDefault="00CA5D58" w:rsidP="002E039F">
            <w:pPr>
              <w:spacing w:line="560" w:lineRule="exact"/>
              <w:rPr>
                <w:rFonts w:asciiTheme="majorEastAsia" w:eastAsiaTheme="majorEastAsia" w:hAnsiTheme="majorEastAsia"/>
              </w:rPr>
            </w:pPr>
            <w:r>
              <w:rPr>
                <w:rFonts w:asciiTheme="majorEastAsia" w:eastAsiaTheme="majorEastAsia" w:hAnsiTheme="majorEastAsia" w:hint="eastAsia"/>
              </w:rPr>
              <w:t>申诉理由</w:t>
            </w:r>
          </w:p>
          <w:p w:rsidR="009A6414" w:rsidRDefault="00CA5D58" w:rsidP="002E039F">
            <w:pPr>
              <w:spacing w:line="560" w:lineRule="exact"/>
              <w:rPr>
                <w:rFonts w:asciiTheme="majorEastAsia" w:eastAsiaTheme="majorEastAsia" w:hAnsiTheme="majorEastAsia"/>
              </w:rPr>
            </w:pPr>
            <w:r>
              <w:rPr>
                <w:rFonts w:asciiTheme="majorEastAsia" w:eastAsiaTheme="majorEastAsia" w:hAnsiTheme="majorEastAsia" w:hint="eastAsia"/>
              </w:rPr>
              <w:t>（可另附纸）</w:t>
            </w:r>
          </w:p>
        </w:tc>
        <w:tc>
          <w:tcPr>
            <w:tcW w:w="7203" w:type="dxa"/>
            <w:gridSpan w:val="3"/>
            <w:tcBorders>
              <w:top w:val="single" w:sz="4" w:space="0" w:color="auto"/>
              <w:left w:val="single" w:sz="4" w:space="0" w:color="auto"/>
              <w:bottom w:val="single" w:sz="4" w:space="0" w:color="auto"/>
              <w:right w:val="single" w:sz="4" w:space="0" w:color="auto"/>
            </w:tcBorders>
            <w:vAlign w:val="center"/>
          </w:tcPr>
          <w:p w:rsidR="009A6414" w:rsidRDefault="009A6414" w:rsidP="002E039F">
            <w:pPr>
              <w:spacing w:line="560" w:lineRule="exact"/>
              <w:rPr>
                <w:rFonts w:asciiTheme="majorEastAsia" w:eastAsiaTheme="majorEastAsia" w:hAnsiTheme="majorEastAsia"/>
              </w:rPr>
            </w:pPr>
          </w:p>
          <w:p w:rsidR="002E039F" w:rsidRDefault="002E039F" w:rsidP="002E039F">
            <w:pPr>
              <w:spacing w:line="560" w:lineRule="exact"/>
              <w:rPr>
                <w:rFonts w:asciiTheme="majorEastAsia" w:eastAsiaTheme="majorEastAsia" w:hAnsiTheme="majorEastAsia"/>
              </w:rPr>
            </w:pPr>
          </w:p>
          <w:p w:rsidR="002E039F" w:rsidRDefault="002E039F" w:rsidP="002E039F">
            <w:pPr>
              <w:spacing w:line="560" w:lineRule="exact"/>
              <w:rPr>
                <w:rFonts w:asciiTheme="majorEastAsia" w:eastAsiaTheme="majorEastAsia" w:hAnsiTheme="majorEastAsia"/>
              </w:rPr>
            </w:pPr>
          </w:p>
        </w:tc>
      </w:tr>
    </w:tbl>
    <w:p w:rsidR="009A6414" w:rsidRDefault="009A6414">
      <w:pPr>
        <w:spacing w:line="276" w:lineRule="auto"/>
        <w:jc w:val="left"/>
        <w:textAlignment w:val="baseline"/>
        <w:rPr>
          <w:rFonts w:asciiTheme="minorEastAsia" w:eastAsiaTheme="minorEastAsia" w:hAnsiTheme="minorEastAsia"/>
          <w:sz w:val="24"/>
          <w:szCs w:val="24"/>
        </w:rPr>
      </w:pPr>
    </w:p>
    <w:sectPr w:rsidR="009A6414" w:rsidSect="009A6414">
      <w:headerReference w:type="even" r:id="rId12"/>
      <w:headerReference w:type="default" r:id="rId13"/>
      <w:footerReference w:type="default" r:id="rId14"/>
      <w:pgSz w:w="11906" w:h="16838"/>
      <w:pgMar w:top="1474" w:right="1418" w:bottom="1474"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768" w:rsidRDefault="00D04768" w:rsidP="009A6414">
      <w:r>
        <w:separator/>
      </w:r>
    </w:p>
  </w:endnote>
  <w:endnote w:type="continuationSeparator" w:id="0">
    <w:p w:rsidR="00D04768" w:rsidRDefault="00D04768" w:rsidP="009A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414" w:rsidRDefault="009A6414">
    <w:pPr>
      <w:wordWrap w:val="0"/>
      <w:ind w:rightChars="119" w:right="25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768" w:rsidRDefault="00D04768" w:rsidP="009A6414">
      <w:r>
        <w:separator/>
      </w:r>
    </w:p>
  </w:footnote>
  <w:footnote w:type="continuationSeparator" w:id="0">
    <w:p w:rsidR="00D04768" w:rsidRDefault="00D04768" w:rsidP="009A6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414" w:rsidRDefault="009A6414">
    <w:pPr>
      <w:pStyle w:val="a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414" w:rsidRDefault="009A6414">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301A5"/>
    <w:multiLevelType w:val="multilevel"/>
    <w:tmpl w:val="0DD301A5"/>
    <w:lvl w:ilvl="0">
      <w:start w:val="1"/>
      <w:numFmt w:val="decimal"/>
      <w:lvlText w:val="%1."/>
      <w:lvlJc w:val="left"/>
      <w:pPr>
        <w:ind w:left="630" w:hanging="420"/>
      </w:pPr>
    </w:lvl>
    <w:lvl w:ilvl="1" w:tentative="1">
      <w:start w:val="1"/>
      <w:numFmt w:val="lowerLetter"/>
      <w:lvlText w:val="%2)"/>
      <w:lvlJc w:val="left"/>
      <w:pPr>
        <w:ind w:left="1050" w:hanging="420"/>
      </w:pPr>
    </w:lvl>
    <w:lvl w:ilvl="2" w:tentative="1">
      <w:start w:val="1"/>
      <w:numFmt w:val="lowerRoman"/>
      <w:lvlText w:val="%3."/>
      <w:lvlJc w:val="right"/>
      <w:pPr>
        <w:ind w:left="1470" w:hanging="420"/>
      </w:pPr>
    </w:lvl>
    <w:lvl w:ilvl="3" w:tentative="1">
      <w:start w:val="1"/>
      <w:numFmt w:val="decimal"/>
      <w:lvlText w:val="%4."/>
      <w:lvlJc w:val="left"/>
      <w:pPr>
        <w:ind w:left="1890" w:hanging="420"/>
      </w:pPr>
    </w:lvl>
    <w:lvl w:ilvl="4" w:tentative="1">
      <w:start w:val="1"/>
      <w:numFmt w:val="lowerLetter"/>
      <w:lvlText w:val="%5)"/>
      <w:lvlJc w:val="left"/>
      <w:pPr>
        <w:ind w:left="2310" w:hanging="420"/>
      </w:pPr>
    </w:lvl>
    <w:lvl w:ilvl="5" w:tentative="1">
      <w:start w:val="1"/>
      <w:numFmt w:val="lowerRoman"/>
      <w:lvlText w:val="%6."/>
      <w:lvlJc w:val="right"/>
      <w:pPr>
        <w:ind w:left="2730" w:hanging="420"/>
      </w:pPr>
    </w:lvl>
    <w:lvl w:ilvl="6" w:tentative="1">
      <w:start w:val="1"/>
      <w:numFmt w:val="decimal"/>
      <w:lvlText w:val="%7."/>
      <w:lvlJc w:val="left"/>
      <w:pPr>
        <w:ind w:left="3150" w:hanging="420"/>
      </w:pPr>
    </w:lvl>
    <w:lvl w:ilvl="7" w:tentative="1">
      <w:start w:val="1"/>
      <w:numFmt w:val="lowerLetter"/>
      <w:lvlText w:val="%8)"/>
      <w:lvlJc w:val="left"/>
      <w:pPr>
        <w:ind w:left="3570" w:hanging="420"/>
      </w:pPr>
    </w:lvl>
    <w:lvl w:ilvl="8" w:tentative="1">
      <w:start w:val="1"/>
      <w:numFmt w:val="lowerRoman"/>
      <w:lvlText w:val="%9."/>
      <w:lvlJc w:val="right"/>
      <w:pPr>
        <w:ind w:left="3990" w:hanging="420"/>
      </w:pPr>
    </w:lvl>
  </w:abstractNum>
  <w:abstractNum w:abstractNumId="1" w15:restartNumberingAfterBreak="0">
    <w:nsid w:val="22526C29"/>
    <w:multiLevelType w:val="multilevel"/>
    <w:tmpl w:val="22526C29"/>
    <w:lvl w:ilvl="0" w:tentative="1">
      <w:start w:val="1"/>
      <w:numFmt w:val="decimal"/>
      <w:lvlText w:val="%1."/>
      <w:lvlJc w:val="left"/>
      <w:pPr>
        <w:ind w:left="630" w:hanging="420"/>
      </w:pPr>
    </w:lvl>
    <w:lvl w:ilvl="1">
      <w:start w:val="1"/>
      <w:numFmt w:val="decimal"/>
      <w:lvlText w:val="%2)"/>
      <w:lvlJc w:val="left"/>
      <w:pPr>
        <w:ind w:left="1050" w:hanging="420"/>
      </w:pPr>
    </w:lvl>
    <w:lvl w:ilvl="2" w:tentative="1">
      <w:start w:val="1"/>
      <w:numFmt w:val="lowerRoman"/>
      <w:lvlText w:val="%3."/>
      <w:lvlJc w:val="right"/>
      <w:pPr>
        <w:ind w:left="1470" w:hanging="420"/>
      </w:pPr>
    </w:lvl>
    <w:lvl w:ilvl="3" w:tentative="1">
      <w:start w:val="1"/>
      <w:numFmt w:val="decimal"/>
      <w:lvlText w:val="%4."/>
      <w:lvlJc w:val="left"/>
      <w:pPr>
        <w:ind w:left="1890" w:hanging="420"/>
      </w:pPr>
    </w:lvl>
    <w:lvl w:ilvl="4" w:tentative="1">
      <w:start w:val="1"/>
      <w:numFmt w:val="lowerLetter"/>
      <w:lvlText w:val="%5)"/>
      <w:lvlJc w:val="left"/>
      <w:pPr>
        <w:ind w:left="2310" w:hanging="420"/>
      </w:pPr>
    </w:lvl>
    <w:lvl w:ilvl="5" w:tentative="1">
      <w:start w:val="1"/>
      <w:numFmt w:val="lowerRoman"/>
      <w:lvlText w:val="%6."/>
      <w:lvlJc w:val="right"/>
      <w:pPr>
        <w:ind w:left="2730" w:hanging="420"/>
      </w:pPr>
    </w:lvl>
    <w:lvl w:ilvl="6" w:tentative="1">
      <w:start w:val="1"/>
      <w:numFmt w:val="decimal"/>
      <w:lvlText w:val="%7."/>
      <w:lvlJc w:val="left"/>
      <w:pPr>
        <w:ind w:left="3150" w:hanging="420"/>
      </w:pPr>
    </w:lvl>
    <w:lvl w:ilvl="7" w:tentative="1">
      <w:start w:val="1"/>
      <w:numFmt w:val="lowerLetter"/>
      <w:lvlText w:val="%8)"/>
      <w:lvlJc w:val="left"/>
      <w:pPr>
        <w:ind w:left="3570" w:hanging="420"/>
      </w:pPr>
    </w:lvl>
    <w:lvl w:ilvl="8" w:tentative="1">
      <w:start w:val="1"/>
      <w:numFmt w:val="lowerRoman"/>
      <w:lvlText w:val="%9."/>
      <w:lvlJc w:val="right"/>
      <w:pPr>
        <w:ind w:left="3990" w:hanging="420"/>
      </w:pPr>
    </w:lvl>
  </w:abstractNum>
  <w:abstractNum w:abstractNumId="2" w15:restartNumberingAfterBreak="0">
    <w:nsid w:val="265C4188"/>
    <w:multiLevelType w:val="multilevel"/>
    <w:tmpl w:val="265C4188"/>
    <w:lvl w:ilvl="0">
      <w:start w:val="1"/>
      <w:numFmt w:val="chineseCountingThousand"/>
      <w:lvlText w:val="%1、"/>
      <w:lvlJc w:val="left"/>
      <w:pPr>
        <w:ind w:left="420" w:hanging="420"/>
      </w:pPr>
    </w:lvl>
    <w:lvl w:ilvl="1">
      <w:start w:val="1"/>
      <w:numFmt w:val="decimal"/>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15:restartNumberingAfterBreak="0">
    <w:nsid w:val="2BF3327C"/>
    <w:multiLevelType w:val="multilevel"/>
    <w:tmpl w:val="2BF3327C"/>
    <w:lvl w:ilvl="0">
      <w:start w:val="1"/>
      <w:numFmt w:val="decimal"/>
      <w:lvlText w:val="%1."/>
      <w:lvlJc w:val="left"/>
      <w:pPr>
        <w:ind w:left="630" w:hanging="420"/>
      </w:pPr>
    </w:lvl>
    <w:lvl w:ilvl="1" w:tentative="1">
      <w:start w:val="1"/>
      <w:numFmt w:val="lowerLetter"/>
      <w:lvlText w:val="%2)"/>
      <w:lvlJc w:val="left"/>
      <w:pPr>
        <w:ind w:left="1050" w:hanging="420"/>
      </w:pPr>
    </w:lvl>
    <w:lvl w:ilvl="2" w:tentative="1">
      <w:start w:val="1"/>
      <w:numFmt w:val="lowerRoman"/>
      <w:lvlText w:val="%3."/>
      <w:lvlJc w:val="right"/>
      <w:pPr>
        <w:ind w:left="1470" w:hanging="420"/>
      </w:pPr>
    </w:lvl>
    <w:lvl w:ilvl="3" w:tentative="1">
      <w:start w:val="1"/>
      <w:numFmt w:val="decimal"/>
      <w:lvlText w:val="%4."/>
      <w:lvlJc w:val="left"/>
      <w:pPr>
        <w:ind w:left="1890" w:hanging="420"/>
      </w:pPr>
    </w:lvl>
    <w:lvl w:ilvl="4" w:tentative="1">
      <w:start w:val="1"/>
      <w:numFmt w:val="lowerLetter"/>
      <w:lvlText w:val="%5)"/>
      <w:lvlJc w:val="left"/>
      <w:pPr>
        <w:ind w:left="2310" w:hanging="420"/>
      </w:pPr>
    </w:lvl>
    <w:lvl w:ilvl="5" w:tentative="1">
      <w:start w:val="1"/>
      <w:numFmt w:val="lowerRoman"/>
      <w:lvlText w:val="%6."/>
      <w:lvlJc w:val="right"/>
      <w:pPr>
        <w:ind w:left="2730" w:hanging="420"/>
      </w:pPr>
    </w:lvl>
    <w:lvl w:ilvl="6" w:tentative="1">
      <w:start w:val="1"/>
      <w:numFmt w:val="decimal"/>
      <w:lvlText w:val="%7."/>
      <w:lvlJc w:val="left"/>
      <w:pPr>
        <w:ind w:left="3150" w:hanging="420"/>
      </w:pPr>
    </w:lvl>
    <w:lvl w:ilvl="7" w:tentative="1">
      <w:start w:val="1"/>
      <w:numFmt w:val="lowerLetter"/>
      <w:lvlText w:val="%8)"/>
      <w:lvlJc w:val="left"/>
      <w:pPr>
        <w:ind w:left="3570" w:hanging="420"/>
      </w:pPr>
    </w:lvl>
    <w:lvl w:ilvl="8" w:tentative="1">
      <w:start w:val="1"/>
      <w:numFmt w:val="lowerRoman"/>
      <w:lvlText w:val="%9."/>
      <w:lvlJc w:val="right"/>
      <w:pPr>
        <w:ind w:left="3990" w:hanging="420"/>
      </w:pPr>
    </w:lvl>
  </w:abstractNum>
  <w:abstractNum w:abstractNumId="4" w15:restartNumberingAfterBreak="0">
    <w:nsid w:val="3D8965E5"/>
    <w:multiLevelType w:val="multilevel"/>
    <w:tmpl w:val="3D8965E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3F817882"/>
    <w:multiLevelType w:val="multilevel"/>
    <w:tmpl w:val="3F817882"/>
    <w:lvl w:ilvl="0">
      <w:start w:val="1"/>
      <w:numFmt w:val="decimal"/>
      <w:lvlText w:val="%1."/>
      <w:lvlJc w:val="left"/>
      <w:pPr>
        <w:ind w:left="630" w:hanging="420"/>
      </w:pPr>
    </w:lvl>
    <w:lvl w:ilvl="1" w:tentative="1">
      <w:start w:val="1"/>
      <w:numFmt w:val="lowerLetter"/>
      <w:lvlText w:val="%2)"/>
      <w:lvlJc w:val="left"/>
      <w:pPr>
        <w:ind w:left="1050" w:hanging="420"/>
      </w:pPr>
    </w:lvl>
    <w:lvl w:ilvl="2" w:tentative="1">
      <w:start w:val="1"/>
      <w:numFmt w:val="lowerRoman"/>
      <w:lvlText w:val="%3."/>
      <w:lvlJc w:val="right"/>
      <w:pPr>
        <w:ind w:left="1470" w:hanging="420"/>
      </w:pPr>
    </w:lvl>
    <w:lvl w:ilvl="3" w:tentative="1">
      <w:start w:val="1"/>
      <w:numFmt w:val="decimal"/>
      <w:lvlText w:val="%4."/>
      <w:lvlJc w:val="left"/>
      <w:pPr>
        <w:ind w:left="1890" w:hanging="420"/>
      </w:pPr>
    </w:lvl>
    <w:lvl w:ilvl="4" w:tentative="1">
      <w:start w:val="1"/>
      <w:numFmt w:val="lowerLetter"/>
      <w:lvlText w:val="%5)"/>
      <w:lvlJc w:val="left"/>
      <w:pPr>
        <w:ind w:left="2310" w:hanging="420"/>
      </w:pPr>
    </w:lvl>
    <w:lvl w:ilvl="5" w:tentative="1">
      <w:start w:val="1"/>
      <w:numFmt w:val="lowerRoman"/>
      <w:lvlText w:val="%6."/>
      <w:lvlJc w:val="right"/>
      <w:pPr>
        <w:ind w:left="2730" w:hanging="420"/>
      </w:pPr>
    </w:lvl>
    <w:lvl w:ilvl="6" w:tentative="1">
      <w:start w:val="1"/>
      <w:numFmt w:val="decimal"/>
      <w:lvlText w:val="%7."/>
      <w:lvlJc w:val="left"/>
      <w:pPr>
        <w:ind w:left="3150" w:hanging="420"/>
      </w:pPr>
    </w:lvl>
    <w:lvl w:ilvl="7" w:tentative="1">
      <w:start w:val="1"/>
      <w:numFmt w:val="lowerLetter"/>
      <w:lvlText w:val="%8)"/>
      <w:lvlJc w:val="left"/>
      <w:pPr>
        <w:ind w:left="3570" w:hanging="420"/>
      </w:pPr>
    </w:lvl>
    <w:lvl w:ilvl="8" w:tentative="1">
      <w:start w:val="1"/>
      <w:numFmt w:val="lowerRoman"/>
      <w:lvlText w:val="%9."/>
      <w:lvlJc w:val="right"/>
      <w:pPr>
        <w:ind w:left="3990" w:hanging="420"/>
      </w:pPr>
    </w:lvl>
  </w:abstractNum>
  <w:abstractNum w:abstractNumId="6" w15:restartNumberingAfterBreak="0">
    <w:nsid w:val="5CE206D3"/>
    <w:multiLevelType w:val="multilevel"/>
    <w:tmpl w:val="5CE206D3"/>
    <w:lvl w:ilvl="0">
      <w:start w:val="1"/>
      <w:numFmt w:val="decimal"/>
      <w:lvlText w:val="%1."/>
      <w:lvlJc w:val="left"/>
      <w:pPr>
        <w:ind w:left="420" w:hanging="420"/>
      </w:pPr>
    </w:lvl>
    <w:lvl w:ilvl="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15:restartNumberingAfterBreak="0">
    <w:nsid w:val="62F2397A"/>
    <w:multiLevelType w:val="multilevel"/>
    <w:tmpl w:val="62F2397A"/>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6FA268B6"/>
    <w:multiLevelType w:val="multilevel"/>
    <w:tmpl w:val="6FA268B6"/>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7"/>
  </w:num>
  <w:num w:numId="2">
    <w:abstractNumId w:val="5"/>
  </w:num>
  <w:num w:numId="3">
    <w:abstractNumId w:val="1"/>
  </w:num>
  <w:num w:numId="4">
    <w:abstractNumId w:val="3"/>
  </w:num>
  <w:num w:numId="5">
    <w:abstractNumId w:val="0"/>
  </w:num>
  <w:num w:numId="6">
    <w:abstractNumId w:val="4"/>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20"/>
  <w:evenAndOddHeaders/>
  <w:drawingGridHorizontalSpacing w:val="161"/>
  <w:drawingGridVerticalSpacing w:val="30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082F"/>
    <w:rsid w:val="00045BA0"/>
    <w:rsid w:val="00053BA1"/>
    <w:rsid w:val="00071A42"/>
    <w:rsid w:val="00074677"/>
    <w:rsid w:val="0008267C"/>
    <w:rsid w:val="00082D55"/>
    <w:rsid w:val="00084D39"/>
    <w:rsid w:val="00087285"/>
    <w:rsid w:val="00092B55"/>
    <w:rsid w:val="00096CD7"/>
    <w:rsid w:val="000A2A01"/>
    <w:rsid w:val="000B4353"/>
    <w:rsid w:val="000E6B11"/>
    <w:rsid w:val="000F1F93"/>
    <w:rsid w:val="00126FFD"/>
    <w:rsid w:val="00156DA0"/>
    <w:rsid w:val="00172A27"/>
    <w:rsid w:val="001A2174"/>
    <w:rsid w:val="001C23F0"/>
    <w:rsid w:val="001D1BA2"/>
    <w:rsid w:val="001D1E8A"/>
    <w:rsid w:val="001E0E0C"/>
    <w:rsid w:val="001E3C44"/>
    <w:rsid w:val="001E5253"/>
    <w:rsid w:val="00222494"/>
    <w:rsid w:val="00226FDD"/>
    <w:rsid w:val="002309A8"/>
    <w:rsid w:val="0023137F"/>
    <w:rsid w:val="002317D9"/>
    <w:rsid w:val="002413C6"/>
    <w:rsid w:val="00243C6F"/>
    <w:rsid w:val="00264207"/>
    <w:rsid w:val="00267667"/>
    <w:rsid w:val="00272ADB"/>
    <w:rsid w:val="00272EFE"/>
    <w:rsid w:val="002877E8"/>
    <w:rsid w:val="002B1860"/>
    <w:rsid w:val="002B7515"/>
    <w:rsid w:val="002C3B81"/>
    <w:rsid w:val="002D241F"/>
    <w:rsid w:val="002D38C5"/>
    <w:rsid w:val="002E039F"/>
    <w:rsid w:val="002E1B7B"/>
    <w:rsid w:val="00300DE9"/>
    <w:rsid w:val="00317F70"/>
    <w:rsid w:val="003254C0"/>
    <w:rsid w:val="0034122B"/>
    <w:rsid w:val="00356522"/>
    <w:rsid w:val="00362662"/>
    <w:rsid w:val="003668A3"/>
    <w:rsid w:val="003750AF"/>
    <w:rsid w:val="003A1E70"/>
    <w:rsid w:val="003E1D8F"/>
    <w:rsid w:val="003E1DBC"/>
    <w:rsid w:val="003E7574"/>
    <w:rsid w:val="003F7006"/>
    <w:rsid w:val="004217A1"/>
    <w:rsid w:val="00434C1E"/>
    <w:rsid w:val="00437268"/>
    <w:rsid w:val="00451B9B"/>
    <w:rsid w:val="0046152B"/>
    <w:rsid w:val="00470D83"/>
    <w:rsid w:val="00493A65"/>
    <w:rsid w:val="004A40DA"/>
    <w:rsid w:val="004A6623"/>
    <w:rsid w:val="004C5842"/>
    <w:rsid w:val="004E62E0"/>
    <w:rsid w:val="004E6445"/>
    <w:rsid w:val="004E71B7"/>
    <w:rsid w:val="004F2581"/>
    <w:rsid w:val="004F609A"/>
    <w:rsid w:val="0050084E"/>
    <w:rsid w:val="00520866"/>
    <w:rsid w:val="00525BD6"/>
    <w:rsid w:val="00537DDB"/>
    <w:rsid w:val="005431BF"/>
    <w:rsid w:val="00554600"/>
    <w:rsid w:val="005671D7"/>
    <w:rsid w:val="005868F8"/>
    <w:rsid w:val="005A6A7A"/>
    <w:rsid w:val="005C08C4"/>
    <w:rsid w:val="005C0A72"/>
    <w:rsid w:val="005C14DF"/>
    <w:rsid w:val="005D0FF0"/>
    <w:rsid w:val="005D6DAF"/>
    <w:rsid w:val="005D7450"/>
    <w:rsid w:val="005E7B9A"/>
    <w:rsid w:val="00600349"/>
    <w:rsid w:val="00612D78"/>
    <w:rsid w:val="00682570"/>
    <w:rsid w:val="00684740"/>
    <w:rsid w:val="006B6F4D"/>
    <w:rsid w:val="006D288F"/>
    <w:rsid w:val="006E1687"/>
    <w:rsid w:val="006E1A33"/>
    <w:rsid w:val="006E675B"/>
    <w:rsid w:val="006F2B67"/>
    <w:rsid w:val="007004B6"/>
    <w:rsid w:val="00796E33"/>
    <w:rsid w:val="007C27A6"/>
    <w:rsid w:val="007C4F5C"/>
    <w:rsid w:val="007C6594"/>
    <w:rsid w:val="007F2FCD"/>
    <w:rsid w:val="007F47F3"/>
    <w:rsid w:val="007F77DD"/>
    <w:rsid w:val="00804B11"/>
    <w:rsid w:val="00822FC0"/>
    <w:rsid w:val="00826CF3"/>
    <w:rsid w:val="00837CB4"/>
    <w:rsid w:val="008472CE"/>
    <w:rsid w:val="008515E2"/>
    <w:rsid w:val="00863A22"/>
    <w:rsid w:val="00863CC2"/>
    <w:rsid w:val="00883C84"/>
    <w:rsid w:val="008930CC"/>
    <w:rsid w:val="008937FB"/>
    <w:rsid w:val="008D5FF7"/>
    <w:rsid w:val="008E3EB3"/>
    <w:rsid w:val="008E69CC"/>
    <w:rsid w:val="008F1474"/>
    <w:rsid w:val="00901276"/>
    <w:rsid w:val="009043DE"/>
    <w:rsid w:val="0091481E"/>
    <w:rsid w:val="00914F49"/>
    <w:rsid w:val="00927D35"/>
    <w:rsid w:val="00937BCE"/>
    <w:rsid w:val="009574D1"/>
    <w:rsid w:val="00960CEE"/>
    <w:rsid w:val="00965AB0"/>
    <w:rsid w:val="00974C82"/>
    <w:rsid w:val="00977D7F"/>
    <w:rsid w:val="009A6414"/>
    <w:rsid w:val="009B4CE9"/>
    <w:rsid w:val="009B51A1"/>
    <w:rsid w:val="009C267B"/>
    <w:rsid w:val="009C2F4A"/>
    <w:rsid w:val="009C41AE"/>
    <w:rsid w:val="009D28FF"/>
    <w:rsid w:val="009D32D1"/>
    <w:rsid w:val="009D5CD9"/>
    <w:rsid w:val="009D7AAD"/>
    <w:rsid w:val="009E4713"/>
    <w:rsid w:val="009F2BFE"/>
    <w:rsid w:val="009F4CB9"/>
    <w:rsid w:val="009F6F37"/>
    <w:rsid w:val="00A00D79"/>
    <w:rsid w:val="00A070D1"/>
    <w:rsid w:val="00A21385"/>
    <w:rsid w:val="00A47BB5"/>
    <w:rsid w:val="00A51398"/>
    <w:rsid w:val="00A67BAE"/>
    <w:rsid w:val="00A709DF"/>
    <w:rsid w:val="00A9074A"/>
    <w:rsid w:val="00AB2F2C"/>
    <w:rsid w:val="00AC220E"/>
    <w:rsid w:val="00AF0B67"/>
    <w:rsid w:val="00AF72E9"/>
    <w:rsid w:val="00B0795C"/>
    <w:rsid w:val="00B26B9A"/>
    <w:rsid w:val="00B3600D"/>
    <w:rsid w:val="00B62A0D"/>
    <w:rsid w:val="00B849C6"/>
    <w:rsid w:val="00B976F6"/>
    <w:rsid w:val="00BA4377"/>
    <w:rsid w:val="00BD1476"/>
    <w:rsid w:val="00BF5AB3"/>
    <w:rsid w:val="00C0330F"/>
    <w:rsid w:val="00C20919"/>
    <w:rsid w:val="00C42006"/>
    <w:rsid w:val="00C43F4A"/>
    <w:rsid w:val="00C441BD"/>
    <w:rsid w:val="00C84B48"/>
    <w:rsid w:val="00C85023"/>
    <w:rsid w:val="00CA19DE"/>
    <w:rsid w:val="00CA5D58"/>
    <w:rsid w:val="00CA6260"/>
    <w:rsid w:val="00CC6328"/>
    <w:rsid w:val="00CC78B9"/>
    <w:rsid w:val="00CD1FBF"/>
    <w:rsid w:val="00CF4E69"/>
    <w:rsid w:val="00D04768"/>
    <w:rsid w:val="00D0589C"/>
    <w:rsid w:val="00D07D27"/>
    <w:rsid w:val="00D12FEA"/>
    <w:rsid w:val="00D55072"/>
    <w:rsid w:val="00D722C9"/>
    <w:rsid w:val="00D93188"/>
    <w:rsid w:val="00DD17EB"/>
    <w:rsid w:val="00DF6ECF"/>
    <w:rsid w:val="00E24845"/>
    <w:rsid w:val="00E464BB"/>
    <w:rsid w:val="00E67760"/>
    <w:rsid w:val="00E70A42"/>
    <w:rsid w:val="00E73ABA"/>
    <w:rsid w:val="00E81A78"/>
    <w:rsid w:val="00E95838"/>
    <w:rsid w:val="00EB7638"/>
    <w:rsid w:val="00EC61E5"/>
    <w:rsid w:val="00EE6ED8"/>
    <w:rsid w:val="00F027F1"/>
    <w:rsid w:val="00F0297A"/>
    <w:rsid w:val="00F04D06"/>
    <w:rsid w:val="00F06A9C"/>
    <w:rsid w:val="00F373D5"/>
    <w:rsid w:val="00F652C1"/>
    <w:rsid w:val="00F658B7"/>
    <w:rsid w:val="00F76CEA"/>
    <w:rsid w:val="00F93F18"/>
    <w:rsid w:val="00FB617F"/>
    <w:rsid w:val="00FC0CE6"/>
    <w:rsid w:val="00FE0EB7"/>
    <w:rsid w:val="00FF5DC0"/>
    <w:rsid w:val="1D624B8B"/>
    <w:rsid w:val="4A44110A"/>
    <w:rsid w:val="6F8F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531ECA"/>
  <w15:docId w15:val="{AAD38DEC-660B-484A-9E03-22EC8ABE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414"/>
    <w:pPr>
      <w:widowControl w:val="0"/>
      <w:jc w:val="both"/>
    </w:pPr>
    <w:rPr>
      <w:kern w:val="2"/>
      <w:sz w:val="21"/>
    </w:rPr>
  </w:style>
  <w:style w:type="paragraph" w:styleId="3">
    <w:name w:val="heading 3"/>
    <w:basedOn w:val="a"/>
    <w:next w:val="a"/>
    <w:qFormat/>
    <w:rsid w:val="009A641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A6414"/>
    <w:pPr>
      <w:ind w:leftChars="2500" w:left="100"/>
    </w:pPr>
  </w:style>
  <w:style w:type="paragraph" w:styleId="a5">
    <w:name w:val="footer"/>
    <w:basedOn w:val="a"/>
    <w:rsid w:val="009A6414"/>
    <w:pPr>
      <w:tabs>
        <w:tab w:val="center" w:pos="4153"/>
        <w:tab w:val="right" w:pos="8306"/>
      </w:tabs>
      <w:snapToGrid w:val="0"/>
      <w:jc w:val="left"/>
    </w:pPr>
    <w:rPr>
      <w:sz w:val="18"/>
    </w:rPr>
  </w:style>
  <w:style w:type="paragraph" w:styleId="a6">
    <w:name w:val="header"/>
    <w:basedOn w:val="a"/>
    <w:rsid w:val="009A6414"/>
    <w:pPr>
      <w:pBdr>
        <w:top w:val="none" w:sz="0" w:space="1" w:color="auto"/>
        <w:left w:val="none" w:sz="0" w:space="4" w:color="auto"/>
        <w:bottom w:val="single" w:sz="4" w:space="1" w:color="auto"/>
        <w:right w:val="none" w:sz="0" w:space="4" w:color="auto"/>
      </w:pBdr>
      <w:tabs>
        <w:tab w:val="center" w:pos="4153"/>
        <w:tab w:val="right" w:pos="8306"/>
      </w:tabs>
      <w:snapToGrid w:val="0"/>
    </w:pPr>
    <w:rPr>
      <w:sz w:val="18"/>
    </w:rPr>
  </w:style>
  <w:style w:type="character" w:styleId="a7">
    <w:name w:val="Hyperlink"/>
    <w:basedOn w:val="a0"/>
    <w:rsid w:val="009A6414"/>
    <w:rPr>
      <w:color w:val="0000FF" w:themeColor="hyperlink"/>
      <w:u w:val="single"/>
    </w:rPr>
  </w:style>
  <w:style w:type="table" w:styleId="a8">
    <w:name w:val="Table Grid"/>
    <w:basedOn w:val="a1"/>
    <w:rsid w:val="009A6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期 字符"/>
    <w:basedOn w:val="a0"/>
    <w:link w:val="a3"/>
    <w:rsid w:val="009A6414"/>
    <w:rPr>
      <w:kern w:val="2"/>
      <w:sz w:val="21"/>
    </w:rPr>
  </w:style>
  <w:style w:type="paragraph" w:customStyle="1" w:styleId="1">
    <w:name w:val="列出段落1"/>
    <w:basedOn w:val="a"/>
    <w:uiPriority w:val="99"/>
    <w:qFormat/>
    <w:rsid w:val="009A64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352;&#27014;&#26494;\12&#26376;\&#22871;&#25171;&#32418;&#22836;&#25991;&#20214;+&#20027;&#39064;&#35789;.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455EB-40C2-4A04-A567-A55C3941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套打红头文件+主题词.WPT</Template>
  <TotalTime>519</TotalTime>
  <Pages>10</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GZB</dc:creator>
  <cp:lastModifiedBy>南爵</cp:lastModifiedBy>
  <cp:revision>7</cp:revision>
  <cp:lastPrinted>2014-12-02T10:56:00Z</cp:lastPrinted>
  <dcterms:created xsi:type="dcterms:W3CDTF">2016-04-06T02:05:00Z</dcterms:created>
  <dcterms:modified xsi:type="dcterms:W3CDTF">2016-04-07T02:24:00Z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