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696" w:rsidRDefault="00677696" w:rsidP="00677696">
      <w:pPr>
        <w:rPr>
          <w:b/>
        </w:rPr>
      </w:pPr>
      <w:r>
        <w:rPr>
          <w:rFonts w:hint="eastAsia"/>
          <w:b/>
        </w:rPr>
        <w:t>neuSCAN</w:t>
      </w:r>
      <w:r w:rsidRPr="00200ACE">
        <w:rPr>
          <w:rFonts w:hint="eastAsia"/>
          <w:b/>
        </w:rPr>
        <w:t>团队历年</w:t>
      </w:r>
      <w:r w:rsidRPr="00200ACE">
        <w:rPr>
          <w:b/>
        </w:rPr>
        <w:t>影响因子大于</w:t>
      </w:r>
      <w:r w:rsidRPr="00200ACE">
        <w:rPr>
          <w:rFonts w:hint="eastAsia"/>
          <w:b/>
        </w:rPr>
        <w:t>10</w:t>
      </w:r>
      <w:r>
        <w:rPr>
          <w:rFonts w:hint="eastAsia"/>
          <w:b/>
        </w:rPr>
        <w:t>或</w:t>
      </w:r>
      <w:r>
        <w:rPr>
          <w:b/>
        </w:rPr>
        <w:t>PNAS</w:t>
      </w:r>
      <w:r w:rsidRPr="00200ACE">
        <w:rPr>
          <w:b/>
        </w:rPr>
        <w:t>论文</w:t>
      </w:r>
      <w:r w:rsidRPr="00200ACE">
        <w:rPr>
          <w:rFonts w:hint="eastAsia"/>
          <w:b/>
        </w:rPr>
        <w:t>清单</w:t>
      </w:r>
      <w:r>
        <w:rPr>
          <w:rFonts w:hint="eastAsia"/>
          <w:b/>
        </w:rPr>
        <w:t xml:space="preserve"> </w:t>
      </w:r>
    </w:p>
    <w:p w:rsidR="00677696" w:rsidRDefault="00677696" w:rsidP="00677696">
      <w:r>
        <w:rPr>
          <w:rFonts w:hint="eastAsia"/>
          <w:b/>
        </w:rPr>
        <w:t>List of the papers</w:t>
      </w:r>
      <w:r>
        <w:rPr>
          <w:b/>
        </w:rPr>
        <w:t xml:space="preserve"> in Journals</w:t>
      </w:r>
      <w:r>
        <w:rPr>
          <w:rFonts w:hint="eastAsia"/>
          <w:b/>
        </w:rPr>
        <w:t xml:space="preserve"> with IF &gt; 10</w:t>
      </w:r>
      <w:r>
        <w:rPr>
          <w:b/>
        </w:rPr>
        <w:t xml:space="preserve"> or in PNAS</w:t>
      </w:r>
      <w:r>
        <w:t>：</w:t>
      </w:r>
    </w:p>
    <w:p w:rsidR="00677696" w:rsidRDefault="00677696" w:rsidP="00677696">
      <w:pPr>
        <w:widowControl/>
        <w:numPr>
          <w:ilvl w:val="0"/>
          <w:numId w:val="1"/>
        </w:numPr>
        <w:spacing w:after="166" w:line="245" w:lineRule="auto"/>
        <w:ind w:right="63" w:hanging="855"/>
        <w:rPr>
          <w:rFonts w:ascii="Times New Roman" w:hAnsi="Times New Roman" w:cs="Times New Roman"/>
        </w:rPr>
      </w:pPr>
      <w:r w:rsidRPr="0021604A">
        <w:rPr>
          <w:rFonts w:ascii="Times New Roman" w:hAnsi="Times New Roman" w:cs="Times New Roman"/>
        </w:rPr>
        <w:t>Striepens N, Kendrick KM</w:t>
      </w:r>
      <w:r w:rsidRPr="00766C47">
        <w:rPr>
          <w:rFonts w:ascii="Times New Roman" w:hAnsi="Times New Roman" w:cs="Times New Roman"/>
          <w:vertAlign w:val="superscript"/>
        </w:rPr>
        <w:t>#</w:t>
      </w:r>
      <w:r w:rsidRPr="0021604A">
        <w:rPr>
          <w:rFonts w:ascii="Times New Roman" w:hAnsi="Times New Roman" w:cs="Times New Roman"/>
        </w:rPr>
        <w:t>, Maier W and Hurlemann R</w:t>
      </w:r>
      <w:r w:rsidRPr="00766C47">
        <w:rPr>
          <w:rFonts w:ascii="Times New Roman" w:hAnsi="Times New Roman" w:cs="Times New Roman"/>
          <w:vertAlign w:val="superscript"/>
        </w:rPr>
        <w:t>#</w:t>
      </w:r>
      <w:r w:rsidRPr="0021604A">
        <w:rPr>
          <w:rFonts w:ascii="Times New Roman" w:hAnsi="Times New Roman" w:cs="Times New Roman"/>
        </w:rPr>
        <w:t xml:space="preserve"> (201</w:t>
      </w:r>
      <w:r>
        <w:rPr>
          <w:rFonts w:ascii="Times New Roman" w:hAnsi="Times New Roman" w:cs="Times New Roman"/>
        </w:rPr>
        <w:t>1</w:t>
      </w:r>
      <w:r w:rsidRPr="0021604A">
        <w:rPr>
          <w:rFonts w:ascii="Times New Roman" w:hAnsi="Times New Roman" w:cs="Times New Roman"/>
        </w:rPr>
        <w:t xml:space="preserve">) Prosocial effects of oxytocin and clinical evidence for its therapeutic potential. </w:t>
      </w:r>
      <w:r w:rsidRPr="0021604A">
        <w:rPr>
          <w:rFonts w:ascii="Times New Roman" w:hAnsi="Times New Roman" w:cs="Times New Roman"/>
          <w:i/>
        </w:rPr>
        <w:t>Frontiers in Neuroendocrinology</w:t>
      </w:r>
      <w:r w:rsidRPr="00347C5D">
        <w:rPr>
          <w:rFonts w:ascii="Times New Roman" w:hAnsi="Times New Roman" w:cs="Times New Roman"/>
        </w:rPr>
        <w:t>,</w:t>
      </w:r>
      <w:r w:rsidRPr="0021604A">
        <w:rPr>
          <w:rFonts w:ascii="Times New Roman" w:hAnsi="Times New Roman" w:cs="Times New Roman"/>
          <w:i/>
        </w:rPr>
        <w:t xml:space="preserve"> </w:t>
      </w:r>
      <w:r>
        <w:rPr>
          <w:rFonts w:ascii="Times New Roman" w:hAnsi="Times New Roman" w:cs="Times New Roman"/>
        </w:rPr>
        <w:t>32(4):426-450.</w:t>
      </w:r>
      <w:r w:rsidRPr="0021604A">
        <w:rPr>
          <w:rFonts w:ascii="Times New Roman" w:hAnsi="Times New Roman" w:cs="Times New Roman"/>
        </w:rPr>
        <w:t xml:space="preserve"> (IF </w:t>
      </w:r>
      <w:r>
        <w:rPr>
          <w:rFonts w:ascii="Times New Roman" w:hAnsi="Times New Roman" w:cs="Times New Roman"/>
        </w:rPr>
        <w:t>=</w:t>
      </w:r>
      <w:r w:rsidRPr="0021604A">
        <w:rPr>
          <w:rFonts w:ascii="Times New Roman" w:hAnsi="Times New Roman" w:cs="Times New Roman"/>
        </w:rPr>
        <w:t xml:space="preserve">11.43) </w:t>
      </w:r>
      <w:r w:rsidRPr="00766C47">
        <w:rPr>
          <w:rFonts w:ascii="Times New Roman" w:hAnsi="Times New Roman" w:cs="Times New Roman"/>
          <w:vertAlign w:val="superscript"/>
        </w:rPr>
        <w:t>#</w:t>
      </w:r>
      <w:r w:rsidRPr="00766C47">
        <w:rPr>
          <w:rFonts w:ascii="Times New Roman" w:hAnsi="Times New Roman" w:cs="Times New Roman" w:hint="eastAsia"/>
        </w:rPr>
        <w:t>为</w:t>
      </w:r>
      <w:r w:rsidRPr="00766C47">
        <w:rPr>
          <w:rFonts w:ascii="Times New Roman" w:hAnsi="Times New Roman" w:cs="Times New Roman"/>
        </w:rPr>
        <w:t>共同通讯作者</w:t>
      </w:r>
    </w:p>
    <w:p w:rsidR="00677696" w:rsidRPr="00E168E3" w:rsidRDefault="00677696" w:rsidP="00677696">
      <w:pPr>
        <w:widowControl/>
        <w:numPr>
          <w:ilvl w:val="0"/>
          <w:numId w:val="1"/>
        </w:numPr>
        <w:spacing w:after="166" w:line="245" w:lineRule="auto"/>
        <w:ind w:right="63" w:hanging="855"/>
        <w:rPr>
          <w:rFonts w:ascii="Times New Roman" w:hAnsi="Times New Roman" w:cs="Times New Roman"/>
        </w:rPr>
      </w:pPr>
      <w:r w:rsidRPr="00D3263D">
        <w:rPr>
          <w:rFonts w:ascii="Times New Roman" w:hAnsi="Times New Roman" w:cs="Times New Roman"/>
        </w:rPr>
        <w:t xml:space="preserve">Becker B, Mihov Y, Scheele D, Kendrick KM, Feinstein JS, Matusch A, Aydin M, Reich H, Urbach H, Oros-Peusquens AM, Shah NJ, Kunz WS, Schlaepfer TE, Zilles K, Maier W and Hurlemann R. (2012) Fear processing and social networking without a functional amygdala. </w:t>
      </w:r>
      <w:r w:rsidRPr="00D3263D">
        <w:rPr>
          <w:rFonts w:ascii="Times New Roman" w:hAnsi="Times New Roman" w:cs="Times New Roman"/>
          <w:i/>
        </w:rPr>
        <w:t>Biological P</w:t>
      </w:r>
      <w:bookmarkStart w:id="0" w:name="_GoBack"/>
      <w:bookmarkEnd w:id="0"/>
      <w:r w:rsidRPr="00D3263D">
        <w:rPr>
          <w:rFonts w:ascii="Times New Roman" w:hAnsi="Times New Roman" w:cs="Times New Roman"/>
          <w:i/>
        </w:rPr>
        <w:t>sychiatry</w:t>
      </w:r>
      <w:r>
        <w:rPr>
          <w:rFonts w:ascii="Times New Roman" w:hAnsi="Times New Roman" w:cs="Times New Roman"/>
        </w:rPr>
        <w:t xml:space="preserve">, </w:t>
      </w:r>
      <w:r w:rsidRPr="00D3263D">
        <w:rPr>
          <w:rFonts w:ascii="Times New Roman" w:hAnsi="Times New Roman" w:cs="Times New Roman"/>
        </w:rPr>
        <w:t xml:space="preserve">72(1):70-77.(IF =11.5) </w:t>
      </w:r>
    </w:p>
    <w:p w:rsidR="00677696" w:rsidRPr="0084710A" w:rsidRDefault="00677696" w:rsidP="00677696">
      <w:pPr>
        <w:widowControl/>
        <w:numPr>
          <w:ilvl w:val="0"/>
          <w:numId w:val="1"/>
        </w:numPr>
        <w:spacing w:after="167" w:line="247" w:lineRule="auto"/>
        <w:ind w:right="63" w:hanging="855"/>
        <w:rPr>
          <w:rFonts w:ascii="Times New Roman" w:hAnsi="Times New Roman" w:cs="Times New Roman"/>
        </w:rPr>
      </w:pPr>
      <w:r w:rsidRPr="0084710A">
        <w:rPr>
          <w:rFonts w:ascii="Times New Roman" w:hAnsi="Times New Roman" w:cs="Times New Roman"/>
        </w:rPr>
        <w:t>Scheele D*, Mihov Y*, Kendrick KM</w:t>
      </w:r>
      <w:r w:rsidRPr="0084710A">
        <w:rPr>
          <w:rFonts w:ascii="Times New Roman" w:hAnsi="Times New Roman" w:cs="Times New Roman"/>
          <w:b/>
        </w:rPr>
        <w:t>*</w:t>
      </w:r>
      <w:r w:rsidRPr="0084710A">
        <w:rPr>
          <w:rFonts w:ascii="Times New Roman" w:hAnsi="Times New Roman" w:cs="Times New Roman"/>
        </w:rPr>
        <w:t xml:space="preserve">, Maier W and Hurlemann R. (2012) Amygdala lesion profoundly alters altruistic punishment. </w:t>
      </w:r>
      <w:r w:rsidRPr="0084710A">
        <w:rPr>
          <w:rFonts w:ascii="Times New Roman" w:hAnsi="Times New Roman" w:cs="Times New Roman"/>
          <w:i/>
        </w:rPr>
        <w:t>Biological Psychiatry</w:t>
      </w:r>
      <w:r w:rsidRPr="0084710A">
        <w:rPr>
          <w:rFonts w:ascii="Times New Roman" w:hAnsi="Times New Roman" w:cs="Times New Roman"/>
        </w:rPr>
        <w:t>, 72(3):e5-7 (IF =</w:t>
      </w:r>
      <w:r>
        <w:rPr>
          <w:rFonts w:ascii="Times New Roman" w:hAnsi="Times New Roman" w:cs="Times New Roman"/>
        </w:rPr>
        <w:t>11.5</w:t>
      </w:r>
      <w:r w:rsidRPr="0084710A">
        <w:rPr>
          <w:rFonts w:ascii="Times New Roman" w:hAnsi="Times New Roman" w:cs="Times New Roman"/>
        </w:rPr>
        <w:t>)</w:t>
      </w:r>
      <w:r w:rsidRPr="0084710A">
        <w:rPr>
          <w:rFonts w:ascii="Times New Roman" w:hAnsi="Times New Roman" w:cs="Times New Roman"/>
          <w:sz w:val="22"/>
        </w:rPr>
        <w:t xml:space="preserve"> </w:t>
      </w:r>
      <w:r w:rsidRPr="0084710A">
        <w:rPr>
          <w:rFonts w:ascii="Times New Roman" w:hAnsi="Times New Roman" w:cs="Times New Roman"/>
          <w:szCs w:val="21"/>
        </w:rPr>
        <w:t>*</w:t>
      </w:r>
      <w:r w:rsidRPr="0084710A">
        <w:rPr>
          <w:rFonts w:ascii="Times New Roman" w:hAnsi="Times New Roman" w:cs="Times New Roman"/>
          <w:szCs w:val="21"/>
        </w:rPr>
        <w:t>为共同第一作者</w:t>
      </w:r>
    </w:p>
    <w:p w:rsidR="00677696" w:rsidRPr="00E168E3" w:rsidRDefault="00677696" w:rsidP="00677696">
      <w:pPr>
        <w:widowControl/>
        <w:numPr>
          <w:ilvl w:val="0"/>
          <w:numId w:val="1"/>
        </w:numPr>
        <w:spacing w:after="167" w:line="247" w:lineRule="auto"/>
        <w:ind w:right="63" w:hanging="855"/>
      </w:pPr>
      <w:r w:rsidRPr="00E168E3">
        <w:rPr>
          <w:rFonts w:ascii="Times New Roman" w:hAnsi="Times New Roman" w:cs="Times New Roman"/>
        </w:rPr>
        <w:t xml:space="preserve">Tao H*, Guo S*, Ge T*, Kendrick KM*, Xue Z, Liu Z and Feng J. (2013) Depression uncouples brain hate circuit. </w:t>
      </w:r>
      <w:r w:rsidRPr="00E168E3">
        <w:rPr>
          <w:rFonts w:ascii="Times New Roman" w:hAnsi="Times New Roman" w:cs="Times New Roman"/>
          <w:i/>
        </w:rPr>
        <w:t>Molecular Psychiatry</w:t>
      </w:r>
      <w:r w:rsidRPr="00E168E3">
        <w:rPr>
          <w:rFonts w:ascii="Times New Roman" w:hAnsi="Times New Roman" w:cs="Times New Roman"/>
        </w:rPr>
        <w:t>,</w:t>
      </w:r>
      <w:r w:rsidRPr="00E168E3">
        <w:rPr>
          <w:rFonts w:ascii="Times New Roman" w:hAnsi="Times New Roman" w:cs="Times New Roman"/>
          <w:i/>
        </w:rPr>
        <w:t xml:space="preserve"> </w:t>
      </w:r>
      <w:r w:rsidRPr="00E168E3">
        <w:rPr>
          <w:rFonts w:ascii="Times New Roman" w:hAnsi="Times New Roman" w:cs="Times New Roman"/>
        </w:rPr>
        <w:t>18, 101-111. (IF=13.67)</w:t>
      </w:r>
      <w:r w:rsidRPr="00E168E3">
        <w:rPr>
          <w:rFonts w:ascii="Times New Roman" w:hAnsi="Times New Roman" w:cs="Times New Roman"/>
          <w:sz w:val="22"/>
        </w:rPr>
        <w:t xml:space="preserve"> </w:t>
      </w:r>
    </w:p>
    <w:p w:rsidR="00677696" w:rsidRPr="0084710A" w:rsidRDefault="00677696" w:rsidP="00677696">
      <w:pPr>
        <w:widowControl/>
        <w:numPr>
          <w:ilvl w:val="0"/>
          <w:numId w:val="1"/>
        </w:numPr>
        <w:spacing w:after="167" w:line="247" w:lineRule="auto"/>
        <w:ind w:right="63" w:hanging="855"/>
        <w:rPr>
          <w:rFonts w:ascii="Times New Roman" w:hAnsi="Times New Roman" w:cs="Times New Roman"/>
        </w:rPr>
      </w:pPr>
      <w:r w:rsidRPr="0084710A">
        <w:rPr>
          <w:rFonts w:ascii="Times New Roman" w:hAnsi="Times New Roman" w:cs="Times New Roman"/>
        </w:rPr>
        <w:t>Mihov Y*, Kendrick KM*</w:t>
      </w:r>
      <w:r w:rsidRPr="0084710A">
        <w:rPr>
          <w:rFonts w:ascii="Times New Roman" w:hAnsi="Times New Roman" w:cs="Times New Roman"/>
          <w:b/>
        </w:rPr>
        <w:t>,</w:t>
      </w:r>
      <w:r w:rsidRPr="0084710A">
        <w:rPr>
          <w:rFonts w:ascii="Times New Roman" w:hAnsi="Times New Roman" w:cs="Times New Roman"/>
        </w:rPr>
        <w:t xml:space="preserve"> Becker B, Zschernack J, Reich H, Maier W, Keysers C and Hurlemann R. (2013) Mirroring fear in the absence of a functional amygdala. </w:t>
      </w:r>
      <w:r>
        <w:rPr>
          <w:rFonts w:ascii="Times New Roman" w:hAnsi="Times New Roman" w:cs="Times New Roman"/>
          <w:i/>
        </w:rPr>
        <w:t>Biological Psychiatry</w:t>
      </w:r>
      <w:r>
        <w:rPr>
          <w:rFonts w:ascii="Times New Roman" w:hAnsi="Times New Roman" w:cs="Times New Roman" w:hint="eastAsia"/>
        </w:rPr>
        <w:t>, 73(</w:t>
      </w:r>
      <w:r>
        <w:rPr>
          <w:rFonts w:ascii="Times New Roman" w:hAnsi="Times New Roman" w:cs="Times New Roman"/>
        </w:rPr>
        <w:t>7</w:t>
      </w:r>
      <w:r>
        <w:rPr>
          <w:rFonts w:ascii="Times New Roman" w:hAnsi="Times New Roman" w:cs="Times New Roman" w:hint="eastAsia"/>
        </w:rPr>
        <w:t>)</w:t>
      </w:r>
      <w:r>
        <w:rPr>
          <w:rFonts w:ascii="Times New Roman" w:hAnsi="Times New Roman" w:cs="Times New Roman"/>
        </w:rPr>
        <w:t>:e9-11.</w:t>
      </w:r>
      <w:r w:rsidRPr="0084710A">
        <w:rPr>
          <w:rFonts w:ascii="Times New Roman" w:hAnsi="Times New Roman" w:cs="Times New Roman"/>
        </w:rPr>
        <w:t xml:space="preserve"> (IF =</w:t>
      </w:r>
      <w:r>
        <w:rPr>
          <w:rFonts w:ascii="Times New Roman" w:hAnsi="Times New Roman" w:cs="Times New Roman" w:hint="eastAsia"/>
        </w:rPr>
        <w:t>11.5</w:t>
      </w:r>
      <w:r w:rsidRPr="0084710A">
        <w:rPr>
          <w:rFonts w:ascii="Times New Roman" w:hAnsi="Times New Roman" w:cs="Times New Roman"/>
        </w:rPr>
        <w:t xml:space="preserve">)  </w:t>
      </w:r>
    </w:p>
    <w:p w:rsidR="00677696" w:rsidRDefault="00677696" w:rsidP="00677696">
      <w:pPr>
        <w:widowControl/>
        <w:numPr>
          <w:ilvl w:val="0"/>
          <w:numId w:val="1"/>
        </w:numPr>
        <w:spacing w:after="167" w:line="247" w:lineRule="auto"/>
        <w:ind w:right="63" w:hanging="855"/>
        <w:rPr>
          <w:rFonts w:ascii="Times New Roman" w:hAnsi="Times New Roman" w:cs="Times New Roman"/>
        </w:rPr>
      </w:pPr>
      <w:r w:rsidRPr="0084710A">
        <w:rPr>
          <w:rFonts w:ascii="Times New Roman" w:hAnsi="Times New Roman" w:cs="Times New Roman"/>
        </w:rPr>
        <w:t xml:space="preserve">Scheele D*, Wille A*, Kendrick KM*, Becker B, Güntürkün O, Maier W and Hurlemann R. (2013) Oxytocin enhances brain reward system responses in men viewing the face of their female partner. </w:t>
      </w:r>
      <w:r w:rsidRPr="0084710A">
        <w:rPr>
          <w:rFonts w:ascii="Times New Roman" w:hAnsi="Times New Roman" w:cs="Times New Roman"/>
          <w:i/>
        </w:rPr>
        <w:t>Proceedings National Academy of Sciences USA</w:t>
      </w:r>
      <w:r w:rsidRPr="0084710A">
        <w:rPr>
          <w:rFonts w:ascii="Times New Roman" w:hAnsi="Times New Roman" w:cs="Times New Roman"/>
          <w:i/>
          <w:color w:val="222222"/>
        </w:rPr>
        <w:t xml:space="preserve"> </w:t>
      </w:r>
      <w:r w:rsidRPr="0084710A">
        <w:rPr>
          <w:rFonts w:ascii="Times New Roman" w:hAnsi="Times New Roman" w:cs="Times New Roman"/>
          <w:b/>
          <w:color w:val="222222"/>
        </w:rPr>
        <w:t>10(50):</w:t>
      </w:r>
      <w:r w:rsidRPr="0084710A">
        <w:rPr>
          <w:rFonts w:ascii="Times New Roman" w:hAnsi="Times New Roman" w:cs="Times New Roman"/>
          <w:color w:val="222222"/>
        </w:rPr>
        <w:t xml:space="preserve"> 20308-20313.</w:t>
      </w:r>
      <w:r w:rsidRPr="0084710A">
        <w:rPr>
          <w:rFonts w:ascii="Times New Roman" w:hAnsi="Times New Roman" w:cs="Times New Roman"/>
        </w:rPr>
        <w:t xml:space="preserve"> *Joint first authors. (IF=9.74) </w:t>
      </w:r>
    </w:p>
    <w:p w:rsidR="00677696" w:rsidRPr="0084710A" w:rsidRDefault="00677696" w:rsidP="00677696">
      <w:pPr>
        <w:widowControl/>
        <w:numPr>
          <w:ilvl w:val="0"/>
          <w:numId w:val="1"/>
        </w:numPr>
        <w:spacing w:after="167" w:line="247" w:lineRule="auto"/>
        <w:ind w:right="63" w:hanging="855"/>
        <w:rPr>
          <w:rFonts w:ascii="Times New Roman" w:hAnsi="Times New Roman" w:cs="Times New Roman"/>
        </w:rPr>
      </w:pPr>
      <w:r>
        <w:rPr>
          <w:rFonts w:ascii="Times New Roman" w:hAnsi="Times New Roman" w:cs="Times New Roman"/>
        </w:rPr>
        <w:t xml:space="preserve">Eckstein M, Becker B, Scheele D, Scholz C, Preckel K, Schlaepfer TE, Grinevich V, Kendrick KM, Maier W and Hurlemann R (2015) Oxytocin facilitates the extinction of conditioned fear in humans. </w:t>
      </w:r>
      <w:r w:rsidRPr="00C466A2">
        <w:rPr>
          <w:rFonts w:ascii="Times New Roman" w:hAnsi="Times New Roman" w:cs="Times New Roman"/>
          <w:i/>
        </w:rPr>
        <w:t>Biological Psychiatry</w:t>
      </w:r>
      <w:r>
        <w:rPr>
          <w:rFonts w:ascii="Times New Roman" w:hAnsi="Times New Roman" w:cs="Times New Roman"/>
        </w:rPr>
        <w:t>, 78(3):194-202. (IF=11.5)</w:t>
      </w:r>
    </w:p>
    <w:p w:rsidR="00677696" w:rsidRDefault="00677696" w:rsidP="00677696">
      <w:pPr>
        <w:widowControl/>
        <w:numPr>
          <w:ilvl w:val="0"/>
          <w:numId w:val="1"/>
        </w:numPr>
        <w:spacing w:after="166" w:line="245" w:lineRule="auto"/>
        <w:ind w:right="63" w:hanging="855"/>
      </w:pPr>
      <w:r w:rsidRPr="00AA4652">
        <w:rPr>
          <w:rFonts w:ascii="Times New Roman" w:hAnsi="Times New Roman" w:cs="Times New Roman"/>
        </w:rPr>
        <w:t xml:space="preserve">Becker B, Wagner D, Koester P, Tittgemeyer M, Mercer-Chalmers-Bender K, Hurlemann R, Zhang J, Gouzilis-Mayfrank E, Kendrick KM* and Dauman J.* (2015) Smaller amygdala and medial prefrontal cortex predict escalating stimulant use. </w:t>
      </w:r>
      <w:r w:rsidRPr="00AA4652">
        <w:rPr>
          <w:rFonts w:ascii="Times New Roman" w:hAnsi="Times New Roman" w:cs="Times New Roman"/>
          <w:i/>
        </w:rPr>
        <w:t xml:space="preserve">Brain </w:t>
      </w:r>
      <w:r w:rsidRPr="00AA4652">
        <w:rPr>
          <w:rFonts w:ascii="Times New Roman" w:hAnsi="Times New Roman" w:cs="Times New Roman"/>
        </w:rPr>
        <w:t xml:space="preserve">138(7):2074-86. (IF=10.103).  </w:t>
      </w:r>
    </w:p>
    <w:p w:rsidR="00677696" w:rsidRDefault="00677696" w:rsidP="00677696">
      <w:pPr>
        <w:widowControl/>
        <w:numPr>
          <w:ilvl w:val="0"/>
          <w:numId w:val="1"/>
        </w:numPr>
        <w:spacing w:after="166" w:line="245" w:lineRule="auto"/>
        <w:ind w:right="63" w:hanging="855"/>
      </w:pPr>
      <w:r w:rsidRPr="00AA4652">
        <w:rPr>
          <w:rFonts w:ascii="Times New Roman" w:hAnsi="Times New Roman" w:cs="Times New Roman"/>
        </w:rPr>
        <w:t xml:space="preserve">Zhang J, Cheng W, Liu Z, Zhang K, Lei X, Yao Y, Becker B, Liu Y, Kendrick KM, Lu G, Feng J (2016) </w:t>
      </w:r>
      <w:hyperlink r:id="rId7">
        <w:r w:rsidRPr="00AA4652">
          <w:rPr>
            <w:rFonts w:ascii="Times New Roman" w:hAnsi="Times New Roman" w:cs="Times New Roman"/>
          </w:rPr>
          <w:t>Neural, electrophysiological and anatomical basis of brain</w:t>
        </w:r>
      </w:hyperlink>
      <w:hyperlink r:id="rId8">
        <w:r w:rsidRPr="00AA4652">
          <w:rPr>
            <w:rFonts w:ascii="Times New Roman" w:hAnsi="Times New Roman" w:cs="Times New Roman"/>
          </w:rPr>
          <w:t>-</w:t>
        </w:r>
      </w:hyperlink>
      <w:hyperlink r:id="rId9">
        <w:r w:rsidRPr="00AA4652">
          <w:rPr>
            <w:rFonts w:ascii="Times New Roman" w:hAnsi="Times New Roman" w:cs="Times New Roman"/>
          </w:rPr>
          <w:t xml:space="preserve">network variability and its characteristic </w:t>
        </w:r>
      </w:hyperlink>
      <w:hyperlink r:id="rId10">
        <w:r w:rsidRPr="00AA4652">
          <w:rPr>
            <w:rFonts w:ascii="Times New Roman" w:hAnsi="Times New Roman" w:cs="Times New Roman"/>
          </w:rPr>
          <w:t>changes in mental disorders.</w:t>
        </w:r>
      </w:hyperlink>
      <w:hyperlink r:id="rId11">
        <w:r w:rsidRPr="00AA4652">
          <w:rPr>
            <w:rFonts w:ascii="Times New Roman" w:hAnsi="Times New Roman" w:cs="Times New Roman"/>
          </w:rPr>
          <w:t xml:space="preserve"> </w:t>
        </w:r>
      </w:hyperlink>
      <w:r w:rsidRPr="00AA4652">
        <w:rPr>
          <w:rFonts w:ascii="Times New Roman" w:hAnsi="Times New Roman" w:cs="Times New Roman"/>
          <w:i/>
        </w:rPr>
        <w:t>Brain</w:t>
      </w:r>
      <w:r w:rsidRPr="00AA4652">
        <w:rPr>
          <w:rFonts w:ascii="Times New Roman" w:hAnsi="Times New Roman" w:cs="Times New Roman"/>
        </w:rPr>
        <w:t>, 139(8):2307-21. (IF=10.103).</w:t>
      </w:r>
      <w:r w:rsidRPr="00AA4652">
        <w:rPr>
          <w:rFonts w:ascii="Times New Roman" w:eastAsia="Calibri" w:hAnsi="Times New Roman" w:cs="Times New Roman"/>
        </w:rPr>
        <w:t xml:space="preserve"> </w:t>
      </w:r>
      <w:r w:rsidRPr="00AA4652">
        <w:rPr>
          <w:rFonts w:ascii="Times New Roman" w:hAnsi="Times New Roman" w:cs="Times New Roman"/>
        </w:rPr>
        <w:t xml:space="preserve"> </w:t>
      </w:r>
    </w:p>
    <w:p w:rsidR="00677696" w:rsidRPr="00131225" w:rsidRDefault="00677696" w:rsidP="00677696">
      <w:pPr>
        <w:widowControl/>
        <w:numPr>
          <w:ilvl w:val="0"/>
          <w:numId w:val="1"/>
        </w:numPr>
        <w:spacing w:after="166" w:line="245" w:lineRule="auto"/>
        <w:ind w:right="63" w:hanging="855"/>
        <w:rPr>
          <w:rFonts w:ascii="Times New Roman" w:hAnsi="Times New Roman" w:cs="Times New Roman"/>
        </w:rPr>
      </w:pPr>
      <w:r w:rsidRPr="00131225">
        <w:rPr>
          <w:rFonts w:ascii="Times New Roman" w:hAnsi="Times New Roman" w:cs="Times New Roman"/>
        </w:rPr>
        <w:t xml:space="preserve">Gao S, Becker B, Luo L, Geng Y, Zhao W, Yin Y, Hu J, Gao Z, Gong Q, Hurlemann R, Yao D and Kendrick KM (2016) </w:t>
      </w:r>
      <w:hyperlink r:id="rId12">
        <w:r w:rsidRPr="00131225">
          <w:rPr>
            <w:rFonts w:ascii="Times New Roman" w:hAnsi="Times New Roman" w:cs="Times New Roman"/>
          </w:rPr>
          <w:t>Oxytocin, the peptide that bonds the sexes also divides them.</w:t>
        </w:r>
      </w:hyperlink>
      <w:hyperlink r:id="rId13">
        <w:r w:rsidRPr="00131225">
          <w:rPr>
            <w:rFonts w:ascii="Times New Roman" w:hAnsi="Times New Roman" w:cs="Times New Roman"/>
          </w:rPr>
          <w:t xml:space="preserve"> </w:t>
        </w:r>
      </w:hyperlink>
      <w:r w:rsidRPr="00131225">
        <w:rPr>
          <w:rFonts w:ascii="Times New Roman" w:hAnsi="Times New Roman" w:cs="Times New Roman"/>
          <w:i/>
        </w:rPr>
        <w:t>Proceedings of the National Academy of Sciences U S A.</w:t>
      </w:r>
      <w:r w:rsidRPr="00131225">
        <w:rPr>
          <w:rFonts w:ascii="Times New Roman" w:hAnsi="Times New Roman" w:cs="Times New Roman"/>
        </w:rPr>
        <w:t xml:space="preserve"> 113(27):7650-4. doi: 10.1073/pnas.1602620113 (IF=9.423). </w:t>
      </w:r>
    </w:p>
    <w:p w:rsidR="00677696" w:rsidRDefault="00677696" w:rsidP="00677696">
      <w:pPr>
        <w:widowControl/>
        <w:numPr>
          <w:ilvl w:val="0"/>
          <w:numId w:val="1"/>
        </w:numPr>
        <w:spacing w:after="166" w:line="245" w:lineRule="auto"/>
        <w:ind w:right="63" w:hanging="855"/>
      </w:pPr>
      <w:r w:rsidRPr="00AA4652">
        <w:rPr>
          <w:rFonts w:ascii="Times New Roman" w:hAnsi="Times New Roman" w:cs="Times New Roman"/>
          <w:noProof/>
          <w:color w:val="000000"/>
          <w:sz w:val="22"/>
        </w:rPr>
        <w:lastRenderedPageBreak/>
        <w:t>Spengler F*</w:t>
      </w:r>
      <w:r w:rsidRPr="00AA4652">
        <w:rPr>
          <w:rFonts w:ascii="Times New Roman" w:hAnsi="Times New Roman" w:cs="Times New Roman"/>
          <w:noProof/>
          <w:color w:val="000000"/>
          <w:sz w:val="22"/>
          <w:u w:val="single"/>
        </w:rPr>
        <w:t>, Becker B</w:t>
      </w:r>
      <w:r w:rsidRPr="00AA4652">
        <w:rPr>
          <w:rFonts w:ascii="Times New Roman" w:hAnsi="Times New Roman" w:cs="Times New Roman"/>
          <w:noProof/>
          <w:color w:val="000000"/>
          <w:sz w:val="22"/>
        </w:rPr>
        <w:t>*</w:t>
      </w:r>
      <w:r w:rsidRPr="00AA4652">
        <w:rPr>
          <w:rFonts w:ascii="Times New Roman" w:hAnsi="Times New Roman" w:cs="Times New Roman"/>
          <w:vertAlign w:val="superscript"/>
        </w:rPr>
        <w:t>#</w:t>
      </w:r>
      <w:r w:rsidRPr="00AA4652">
        <w:rPr>
          <w:rFonts w:ascii="Times New Roman" w:hAnsi="Times New Roman" w:cs="Times New Roman"/>
          <w:noProof/>
          <w:color w:val="000000"/>
          <w:sz w:val="22"/>
        </w:rPr>
        <w:t xml:space="preserve">, Kendrick K, Conrad R, Hurlemann R, Schade G (2017) Emotional dysregulation in psychogenic voice loss. </w:t>
      </w:r>
      <w:hyperlink r:id="rId14" w:tooltip="Psychotherapy and psychosomatics." w:history="1">
        <w:r w:rsidRPr="00AA4652">
          <w:rPr>
            <w:rFonts w:ascii="Times New Roman" w:hAnsi="Times New Roman" w:cs="Times New Roman"/>
            <w:i/>
            <w:noProof/>
            <w:color w:val="000000"/>
            <w:sz w:val="22"/>
          </w:rPr>
          <w:t>Psychotherapy and Psychosom</w:t>
        </w:r>
      </w:hyperlink>
      <w:r w:rsidRPr="00AA4652">
        <w:rPr>
          <w:rFonts w:ascii="Times New Roman" w:hAnsi="Times New Roman" w:cs="Times New Roman"/>
          <w:i/>
          <w:noProof/>
          <w:color w:val="000000"/>
          <w:sz w:val="22"/>
        </w:rPr>
        <w:t>atics</w:t>
      </w:r>
      <w:r w:rsidRPr="00AA4652">
        <w:rPr>
          <w:rFonts w:ascii="Times New Roman" w:hAnsi="Times New Roman" w:cs="Times New Roman"/>
          <w:noProof/>
          <w:color w:val="000000"/>
          <w:sz w:val="22"/>
        </w:rPr>
        <w:t>,</w:t>
      </w:r>
      <w:r w:rsidRPr="00AA4652">
        <w:rPr>
          <w:rFonts w:ascii="Times New Roman" w:hAnsi="Times New Roman" w:cs="Times New Roman"/>
          <w:sz w:val="22"/>
        </w:rPr>
        <w:t xml:space="preserve"> 86:121-123.</w:t>
      </w:r>
      <w:r w:rsidRPr="00AA4652">
        <w:rPr>
          <w:rFonts w:ascii="Times New Roman" w:hAnsi="Times New Roman" w:cs="Times New Roman"/>
          <w:noProof/>
          <w:color w:val="000000"/>
          <w:sz w:val="22"/>
        </w:rPr>
        <w:t xml:space="preserve"> (IF=13.1) </w:t>
      </w:r>
    </w:p>
    <w:p w:rsidR="00677696" w:rsidRDefault="00677696" w:rsidP="00677696">
      <w:pPr>
        <w:widowControl/>
        <w:numPr>
          <w:ilvl w:val="0"/>
          <w:numId w:val="1"/>
        </w:numPr>
        <w:spacing w:after="166" w:line="245" w:lineRule="auto"/>
        <w:ind w:right="63" w:hanging="855"/>
      </w:pPr>
      <w:r w:rsidRPr="00AA4652">
        <w:rPr>
          <w:rFonts w:ascii="Times New Roman" w:hAnsi="Times New Roman" w:cs="Times New Roman"/>
        </w:rPr>
        <w:t xml:space="preserve">Kendrick KM and Yao D (2017) Can computer-based cognitive therapy become a front-line option for prevention and treatment of mental disorders? </w:t>
      </w:r>
      <w:r w:rsidRPr="00AA4652">
        <w:rPr>
          <w:rFonts w:ascii="Times New Roman" w:hAnsi="Times New Roman" w:cs="Times New Roman"/>
          <w:i/>
        </w:rPr>
        <w:t>The American Journal of Psychiatry</w:t>
      </w:r>
      <w:r w:rsidRPr="00AA4652">
        <w:rPr>
          <w:rFonts w:ascii="Times New Roman" w:hAnsi="Times New Roman" w:cs="Times New Roman"/>
        </w:rPr>
        <w:t>,</w:t>
      </w:r>
      <w:r w:rsidRPr="00AA4652">
        <w:rPr>
          <w:rFonts w:ascii="Times New Roman" w:hAnsi="Times New Roman" w:cs="Times New Roman"/>
          <w:i/>
        </w:rPr>
        <w:t xml:space="preserve"> </w:t>
      </w:r>
      <w:r w:rsidRPr="00AA4652">
        <w:rPr>
          <w:rFonts w:ascii="Times New Roman" w:hAnsi="Times New Roman" w:cs="Times New Roman"/>
        </w:rPr>
        <w:t xml:space="preserve">174: 303-304. (IF=13.5) </w:t>
      </w:r>
    </w:p>
    <w:p w:rsidR="00677696" w:rsidRDefault="00677696" w:rsidP="00677696">
      <w:pPr>
        <w:widowControl/>
        <w:numPr>
          <w:ilvl w:val="0"/>
          <w:numId w:val="1"/>
        </w:numPr>
        <w:spacing w:after="166" w:line="245" w:lineRule="auto"/>
        <w:ind w:right="63" w:hanging="855"/>
      </w:pPr>
      <w:r w:rsidRPr="00AA4652">
        <w:rPr>
          <w:rFonts w:ascii="Times New Roman" w:hAnsi="Times New Roman" w:cs="Times New Roman"/>
          <w:szCs w:val="21"/>
        </w:rPr>
        <w:t xml:space="preserve">Zhao Z, Yao S, Li K, Sindermann C, Zhou F, Zhao W, Li L, Goebel R, Kendrick KM, Becker B. (2019) Real-time functional connectivity-based neurofeedback of amygdala-frontal pathways reduces anxiety. </w:t>
      </w:r>
      <w:r w:rsidRPr="00AA4652">
        <w:rPr>
          <w:rFonts w:ascii="Times New Roman" w:hAnsi="Times New Roman" w:cs="Times New Roman"/>
          <w:i/>
          <w:szCs w:val="21"/>
        </w:rPr>
        <w:t xml:space="preserve">Psychotherapy and Psychosomatics, </w:t>
      </w:r>
      <w:r w:rsidRPr="00AA4652">
        <w:rPr>
          <w:rFonts w:ascii="Times New Roman" w:hAnsi="Times New Roman" w:cs="Times New Roman"/>
          <w:szCs w:val="21"/>
        </w:rPr>
        <w:t>88:5-15</w:t>
      </w:r>
      <w:r w:rsidRPr="00AA4652">
        <w:rPr>
          <w:rFonts w:ascii="Times New Roman" w:hAnsi="Times New Roman" w:cs="Times New Roman"/>
          <w:i/>
          <w:szCs w:val="21"/>
        </w:rPr>
        <w:t>.</w:t>
      </w:r>
      <w:r w:rsidRPr="00AA4652">
        <w:rPr>
          <w:rFonts w:ascii="Times New Roman" w:hAnsi="Times New Roman" w:cs="Times New Roman"/>
          <w:szCs w:val="21"/>
        </w:rPr>
        <w:t xml:space="preserve"> (IF=13.1) </w:t>
      </w:r>
    </w:p>
    <w:p w:rsidR="00677696" w:rsidRDefault="00677696" w:rsidP="00677696">
      <w:pPr>
        <w:widowControl/>
        <w:numPr>
          <w:ilvl w:val="0"/>
          <w:numId w:val="1"/>
        </w:numPr>
        <w:spacing w:after="166" w:line="245" w:lineRule="auto"/>
        <w:ind w:right="63" w:hanging="855"/>
      </w:pPr>
      <w:r w:rsidRPr="00AA4652">
        <w:rPr>
          <w:rFonts w:ascii="Times New Roman" w:hAnsi="Times New Roman" w:cs="Times New Roman"/>
          <w:szCs w:val="21"/>
        </w:rPr>
        <w:t xml:space="preserve">Zhao W*, Becker B*, Yao S, Ma X, Kou J, Kendrick KM. (2019) Oxytocin enhancement of the placebo effect may be a novel therapy for working memory impairments. </w:t>
      </w:r>
      <w:r w:rsidRPr="00AA4652">
        <w:rPr>
          <w:rFonts w:ascii="Times New Roman" w:hAnsi="Times New Roman" w:cs="Times New Roman"/>
          <w:i/>
          <w:szCs w:val="21"/>
        </w:rPr>
        <w:t>Psychotherapy and Psychosomatics</w:t>
      </w:r>
      <w:r w:rsidRPr="00AA4652">
        <w:rPr>
          <w:rFonts w:ascii="Times New Roman" w:hAnsi="Times New Roman" w:cs="Times New Roman" w:hint="eastAsia"/>
          <w:szCs w:val="21"/>
        </w:rPr>
        <w:t xml:space="preserve">, 88:125-126. </w:t>
      </w:r>
      <w:r w:rsidRPr="00AA4652">
        <w:rPr>
          <w:rFonts w:ascii="Times New Roman" w:hAnsi="Times New Roman" w:cs="Times New Roman"/>
          <w:szCs w:val="21"/>
        </w:rPr>
        <w:t>(IF=13.1)</w:t>
      </w:r>
    </w:p>
    <w:p w:rsidR="00677696" w:rsidRDefault="00677696" w:rsidP="00677696">
      <w:pPr>
        <w:widowControl/>
        <w:numPr>
          <w:ilvl w:val="0"/>
          <w:numId w:val="1"/>
        </w:numPr>
        <w:spacing w:after="166" w:line="245" w:lineRule="auto"/>
        <w:ind w:right="63" w:hanging="855"/>
      </w:pPr>
      <w:r w:rsidRPr="00AA4652">
        <w:rPr>
          <w:rFonts w:ascii="Times New Roman" w:hAnsi="Times New Roman" w:cs="Times New Roman"/>
        </w:rPr>
        <w:t xml:space="preserve">Li </w:t>
      </w:r>
      <w:r w:rsidRPr="00AA4652">
        <w:rPr>
          <w:rFonts w:ascii="Times New Roman" w:hAnsi="Times New Roman" w:cs="Times New Roman" w:hint="eastAsia"/>
        </w:rPr>
        <w:t xml:space="preserve">J, </w:t>
      </w:r>
      <w:r w:rsidRPr="00AA4652">
        <w:rPr>
          <w:rFonts w:ascii="Times New Roman" w:hAnsi="Times New Roman" w:cs="Times New Roman"/>
        </w:rPr>
        <w:t xml:space="preserve">Xu L, Zheng X, Fu M, Zhou F, Xu X, Ma X, Li K, Kendrick KM, Becker B. (2019) Common and dissociable contributions of alexithymia and autism to domain-specific interceptive dysregulations – a dimensional neuroimaging approach. </w:t>
      </w:r>
      <w:r w:rsidRPr="00C466A2">
        <w:rPr>
          <w:rFonts w:ascii="Times New Roman" w:hAnsi="Times New Roman" w:cs="Times New Roman"/>
          <w:i/>
        </w:rPr>
        <w:t>Psychotherapy and Psychosomatics</w:t>
      </w:r>
      <w:r w:rsidRPr="00AA4652">
        <w:rPr>
          <w:rFonts w:ascii="Times New Roman" w:hAnsi="Times New Roman" w:cs="Times New Roman"/>
        </w:rPr>
        <w:t>, 88:187-189. (IF=13.1)</w:t>
      </w:r>
    </w:p>
    <w:p w:rsidR="00677696" w:rsidRDefault="00677696" w:rsidP="00677696">
      <w:pPr>
        <w:widowControl/>
        <w:numPr>
          <w:ilvl w:val="0"/>
          <w:numId w:val="1"/>
        </w:numPr>
        <w:spacing w:after="166" w:line="245" w:lineRule="auto"/>
        <w:ind w:right="63" w:hanging="855"/>
      </w:pPr>
      <w:r w:rsidRPr="00AA4652">
        <w:rPr>
          <w:rFonts w:ascii="Times New Roman" w:hAnsi="Times New Roman" w:cs="Times New Roman"/>
          <w:szCs w:val="21"/>
        </w:rPr>
        <w:t xml:space="preserve">Zhou F, Geng Y, Xin F, Li J, Feng P, Liu C, Zhao W, Feng T, Guastella AJ, Ebstein RP, Kendrick KM, Becker B. (2019) Human extinction learning is accelerated by an angiotensin antagonist via ventromedial prefrontal cortex and its connections with basolateral amygdala. </w:t>
      </w:r>
      <w:r w:rsidRPr="00AA4652">
        <w:rPr>
          <w:rFonts w:ascii="Times New Roman" w:hAnsi="Times New Roman" w:cs="Times New Roman"/>
          <w:i/>
          <w:szCs w:val="21"/>
        </w:rPr>
        <w:t>Biological Psychiatry</w:t>
      </w:r>
      <w:r w:rsidRPr="00AA4652">
        <w:rPr>
          <w:rFonts w:ascii="Times New Roman" w:hAnsi="Times New Roman" w:cs="Times New Roman"/>
          <w:szCs w:val="21"/>
        </w:rPr>
        <w:t xml:space="preserve"> (in press) (IF=11.5) </w:t>
      </w:r>
    </w:p>
    <w:p w:rsidR="00677696" w:rsidRDefault="00677696" w:rsidP="00677696">
      <w:pPr>
        <w:widowControl/>
        <w:numPr>
          <w:ilvl w:val="0"/>
          <w:numId w:val="1"/>
        </w:numPr>
        <w:spacing w:after="166" w:line="245" w:lineRule="auto"/>
        <w:ind w:right="63" w:hanging="855"/>
      </w:pPr>
      <w:r w:rsidRPr="00AA4652">
        <w:rPr>
          <w:rFonts w:ascii="Times New Roman" w:hAnsi="Times New Roman" w:cs="Times New Roman"/>
        </w:rPr>
        <w:t xml:space="preserve">Maier A, Gieling C, Heinen-Ludwig L, Schulz J, Stefan V, Gunturkun O, Becker B, Hurlemann R, Scheele D (2019) Childhood maltreatment hampers interpersonal distance and social touch in adulthood. </w:t>
      </w:r>
      <w:r w:rsidRPr="00AA4652">
        <w:rPr>
          <w:rFonts w:ascii="Times New Roman" w:hAnsi="Times New Roman" w:cs="Times New Roman"/>
          <w:i/>
        </w:rPr>
        <w:t>American Journal of Psychiatry</w:t>
      </w:r>
      <w:r w:rsidRPr="00AA4652">
        <w:rPr>
          <w:rFonts w:ascii="Times New Roman" w:hAnsi="Times New Roman" w:cs="Times New Roman"/>
        </w:rPr>
        <w:t xml:space="preserve"> (in press) (IF</w:t>
      </w:r>
      <w:r>
        <w:rPr>
          <w:rFonts w:ascii="Times New Roman" w:hAnsi="Times New Roman" w:cs="Times New Roman"/>
        </w:rPr>
        <w:t>=</w:t>
      </w:r>
      <w:r w:rsidRPr="00AA4652">
        <w:rPr>
          <w:rFonts w:ascii="Times New Roman" w:hAnsi="Times New Roman" w:cs="Times New Roman"/>
        </w:rPr>
        <w:t>13.7)</w:t>
      </w:r>
    </w:p>
    <w:p w:rsidR="00677696" w:rsidRPr="00DE038B" w:rsidRDefault="00677696" w:rsidP="00677696"/>
    <w:p w:rsidR="00E1171E" w:rsidRDefault="00E1171E"/>
    <w:sectPr w:rsidR="00E117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97A" w:rsidRDefault="00B9697A" w:rsidP="00677696">
      <w:r>
        <w:separator/>
      </w:r>
    </w:p>
  </w:endnote>
  <w:endnote w:type="continuationSeparator" w:id="0">
    <w:p w:rsidR="00B9697A" w:rsidRDefault="00B9697A" w:rsidP="00677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charset w:val="00"/>
    <w:family w:val="swiss"/>
    <w:pitch w:val="variable"/>
    <w:sig w:usb0="E00002FF" w:usb1="4000ACFF" w:usb2="00000001" w:usb3="00000000" w:csb0="0000019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97A" w:rsidRDefault="00B9697A" w:rsidP="00677696">
      <w:r>
        <w:separator/>
      </w:r>
    </w:p>
  </w:footnote>
  <w:footnote w:type="continuationSeparator" w:id="0">
    <w:p w:rsidR="00B9697A" w:rsidRDefault="00B9697A" w:rsidP="006776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60FA6"/>
    <w:multiLevelType w:val="hybridMultilevel"/>
    <w:tmpl w:val="E92CE42C"/>
    <w:lvl w:ilvl="0" w:tplc="008C7A4C">
      <w:start w:val="1"/>
      <w:numFmt w:val="decimal"/>
      <w:lvlText w:val="(%1)"/>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B8FDEE">
      <w:start w:val="1"/>
      <w:numFmt w:val="decimal"/>
      <w:lvlText w:val="(%2)"/>
      <w:lvlJc w:val="left"/>
      <w:pPr>
        <w:ind w:left="81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B06B79E">
      <w:start w:val="1"/>
      <w:numFmt w:val="lowerRoman"/>
      <w:lvlText w:val="%3"/>
      <w:lvlJc w:val="left"/>
      <w:pPr>
        <w:ind w:left="120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DA161888">
      <w:start w:val="1"/>
      <w:numFmt w:val="decimal"/>
      <w:lvlText w:val="%4"/>
      <w:lvlJc w:val="left"/>
      <w:pPr>
        <w:ind w:left="192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90A891E">
      <w:start w:val="1"/>
      <w:numFmt w:val="lowerLetter"/>
      <w:lvlText w:val="%5"/>
      <w:lvlJc w:val="left"/>
      <w:pPr>
        <w:ind w:left="264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BE64A20A">
      <w:start w:val="1"/>
      <w:numFmt w:val="lowerRoman"/>
      <w:lvlText w:val="%6"/>
      <w:lvlJc w:val="left"/>
      <w:pPr>
        <w:ind w:left="336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F92478A8">
      <w:start w:val="1"/>
      <w:numFmt w:val="decimal"/>
      <w:lvlText w:val="%7"/>
      <w:lvlJc w:val="left"/>
      <w:pPr>
        <w:ind w:left="40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654819F2">
      <w:start w:val="1"/>
      <w:numFmt w:val="lowerLetter"/>
      <w:lvlText w:val="%8"/>
      <w:lvlJc w:val="left"/>
      <w:pPr>
        <w:ind w:left="480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B404C54">
      <w:start w:val="1"/>
      <w:numFmt w:val="lowerRoman"/>
      <w:lvlText w:val="%9"/>
      <w:lvlJc w:val="left"/>
      <w:pPr>
        <w:ind w:left="552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6CC"/>
    <w:rsid w:val="000556CC"/>
    <w:rsid w:val="00677696"/>
    <w:rsid w:val="00B9697A"/>
    <w:rsid w:val="00E11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9F0CC7"/>
  <w15:chartTrackingRefBased/>
  <w15:docId w15:val="{565DACA8-247A-4B62-AEFC-1D0F553F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76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769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77696"/>
    <w:rPr>
      <w:sz w:val="18"/>
      <w:szCs w:val="18"/>
    </w:rPr>
  </w:style>
  <w:style w:type="paragraph" w:styleId="a5">
    <w:name w:val="footer"/>
    <w:basedOn w:val="a"/>
    <w:link w:val="a6"/>
    <w:uiPriority w:val="99"/>
    <w:unhideWhenUsed/>
    <w:rsid w:val="00677696"/>
    <w:pPr>
      <w:tabs>
        <w:tab w:val="center" w:pos="4153"/>
        <w:tab w:val="right" w:pos="8306"/>
      </w:tabs>
      <w:snapToGrid w:val="0"/>
      <w:jc w:val="left"/>
    </w:pPr>
    <w:rPr>
      <w:sz w:val="18"/>
      <w:szCs w:val="18"/>
    </w:rPr>
  </w:style>
  <w:style w:type="character" w:customStyle="1" w:styleId="a6">
    <w:name w:val="页脚 字符"/>
    <w:basedOn w:val="a0"/>
    <w:link w:val="a5"/>
    <w:uiPriority w:val="99"/>
    <w:rsid w:val="0067769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7421791" TargetMode="External"/><Relationship Id="rId13" Type="http://schemas.openxmlformats.org/officeDocument/2006/relationships/hyperlink" Target="https://www.ncbi.nlm.nih.gov/pubmed/27325780" TargetMode="External"/><Relationship Id="rId3" Type="http://schemas.openxmlformats.org/officeDocument/2006/relationships/settings" Target="settings.xml"/><Relationship Id="rId7" Type="http://schemas.openxmlformats.org/officeDocument/2006/relationships/hyperlink" Target="https://www.ncbi.nlm.nih.gov/pubmed/27421791" TargetMode="External"/><Relationship Id="rId12" Type="http://schemas.openxmlformats.org/officeDocument/2006/relationships/hyperlink" Target="https://www.ncbi.nlm.nih.gov/pubmed/2732578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ubmed/2742179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ncbi.nlm.nih.gov/pubmed/27421791" TargetMode="External"/><Relationship Id="rId4" Type="http://schemas.openxmlformats.org/officeDocument/2006/relationships/webSettings" Target="webSettings.xml"/><Relationship Id="rId9" Type="http://schemas.openxmlformats.org/officeDocument/2006/relationships/hyperlink" Target="https://www.ncbi.nlm.nih.gov/pubmed/27421791" TargetMode="External"/><Relationship Id="rId14" Type="http://schemas.openxmlformats.org/officeDocument/2006/relationships/hyperlink" Target="https://www.ncbi.nlm.nih.gov/pubmed/?term=Emotional+dysregulation+in+psychogenic+voice+los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714</Words>
  <Characters>4074</Characters>
  <Application>Microsoft Office Word</Application>
  <DocSecurity>0</DocSecurity>
  <Lines>33</Lines>
  <Paragraphs>9</Paragraphs>
  <ScaleCrop>false</ScaleCrop>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great</dc:creator>
  <cp:keywords/>
  <dc:description/>
  <cp:lastModifiedBy>great</cp:lastModifiedBy>
  <cp:revision>2</cp:revision>
  <dcterms:created xsi:type="dcterms:W3CDTF">2019-07-30T10:03:00Z</dcterms:created>
  <dcterms:modified xsi:type="dcterms:W3CDTF">2019-07-30T10:04:00Z</dcterms:modified>
</cp:coreProperties>
</file>